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HostTable"/>
        <w:tblpPr w:leftFromText="180" w:rightFromText="180" w:vertAnchor="text" w:tblpY="1"/>
        <w:tblOverlap w:val="never"/>
        <w:tblW w:w="22989" w:type="dxa"/>
        <w:jc w:val="left"/>
        <w:tblLayout w:type="fixed"/>
        <w:tblLook w:val="04A0" w:firstRow="1" w:lastRow="0" w:firstColumn="1" w:lastColumn="0" w:noHBand="0" w:noVBand="1"/>
        <w:tblDescription w:val="Layout table"/>
      </w:tblPr>
      <w:tblGrid>
        <w:gridCol w:w="4394"/>
        <w:gridCol w:w="144"/>
        <w:gridCol w:w="4534"/>
        <w:gridCol w:w="452"/>
        <w:gridCol w:w="118"/>
        <w:gridCol w:w="5669"/>
        <w:gridCol w:w="4133"/>
        <w:gridCol w:w="3545"/>
      </w:tblGrid>
      <w:tr w:rsidR="00326FE8" w14:paraId="4490A155" w14:textId="5F6F425D" w:rsidTr="009A1D02">
        <w:trPr>
          <w:cantSplit/>
          <w:trHeight w:hRule="exact" w:val="10368"/>
          <w:tblHeader/>
          <w:jc w:val="left"/>
        </w:trPr>
        <w:tc>
          <w:tcPr>
            <w:tcW w:w="4394" w:type="dxa"/>
            <w:shd w:val="clear" w:color="auto" w:fill="9EDAD7"/>
            <w:tcMar>
              <w:top w:w="288" w:type="dxa"/>
              <w:right w:w="720" w:type="dxa"/>
            </w:tcMar>
          </w:tcPr>
          <w:p w14:paraId="259A4B76" w14:textId="338C78E6" w:rsidR="00814602" w:rsidRDefault="00AE5E12" w:rsidP="00EB0ABB">
            <w:pPr>
              <w:pStyle w:val="Heading1"/>
              <w:spacing w:line="276" w:lineRule="auto"/>
              <w:ind w:right="-721"/>
              <w:jc w:val="center"/>
              <w:rPr>
                <w:b/>
                <w:bCs/>
                <w:color w:val="41ADA9" w:themeColor="accent1" w:themeShade="BF"/>
              </w:rPr>
            </w:pPr>
            <w:bookmarkStart w:id="0" w:name="_GoBack"/>
            <w:bookmarkEnd w:id="0"/>
            <w:r w:rsidRPr="00426BC3">
              <w:rPr>
                <w:b/>
                <w:bCs/>
                <w:color w:val="41ADA9" w:themeColor="accent1" w:themeShade="BF"/>
              </w:rPr>
              <w:t>Patient Feedback</w:t>
            </w:r>
          </w:p>
          <w:p w14:paraId="385CAC0B" w14:textId="464E6868" w:rsidR="0028742A" w:rsidRDefault="0028742A" w:rsidP="0028742A">
            <w:pPr>
              <w:ind w:right="-573"/>
              <w:jc w:val="center"/>
            </w:pPr>
            <w:r>
              <w:t>Please visit the patient feedback link below for the easiest way to provide West Kent Health with feedback on your experience with</w:t>
            </w:r>
            <w:r w:rsidR="003410AE">
              <w:t xml:space="preserve"> the Post Covid Assessment</w:t>
            </w:r>
            <w:r w:rsidR="00AA1021">
              <w:t>, Support and Rehabilitation</w:t>
            </w:r>
            <w:r w:rsidR="003410AE">
              <w:t xml:space="preserve"> Service </w:t>
            </w:r>
            <w:r>
              <w:t>today.</w:t>
            </w:r>
          </w:p>
          <w:p w14:paraId="5640F8E9" w14:textId="5C55152C" w:rsidR="0028742A" w:rsidRPr="00F6387B" w:rsidRDefault="00063DC5" w:rsidP="0028742A">
            <w:pPr>
              <w:ind w:right="-721"/>
              <w:jc w:val="center"/>
              <w:rPr>
                <w:rStyle w:val="Hyperlink"/>
                <w:b/>
                <w:bCs/>
                <w:sz w:val="20"/>
                <w:szCs w:val="20"/>
              </w:rPr>
            </w:pPr>
            <w:hyperlink r:id="rId13" w:history="1">
              <w:r w:rsidR="00551622" w:rsidRPr="00984C56">
                <w:t>https://westkentprimarycare.co.uk/contact-us/</w:t>
              </w:r>
            </w:hyperlink>
          </w:p>
          <w:p w14:paraId="5FB281D9" w14:textId="77777777" w:rsidR="003D0908" w:rsidRPr="003D0908" w:rsidRDefault="003D0908" w:rsidP="003D0908">
            <w:pPr>
              <w:rPr>
                <w:sz w:val="2"/>
                <w:szCs w:val="2"/>
              </w:rPr>
            </w:pPr>
          </w:p>
          <w:p w14:paraId="278369FB" w14:textId="77777777" w:rsidR="002053A2" w:rsidRPr="002053A2" w:rsidRDefault="002053A2" w:rsidP="00093288">
            <w:pPr>
              <w:ind w:left="142" w:right="-573"/>
              <w:jc w:val="center"/>
              <w:rPr>
                <w:rFonts w:ascii="Segoe Script" w:hAnsi="Segoe Script"/>
                <w:b/>
                <w:bCs/>
                <w:color w:val="000000" w:themeColor="text1"/>
                <w:sz w:val="2"/>
                <w:szCs w:val="2"/>
              </w:rPr>
            </w:pPr>
          </w:p>
          <w:p w14:paraId="177C25D8" w14:textId="68967D85" w:rsidR="00960346" w:rsidRDefault="00984C56" w:rsidP="0028742A">
            <w:pPr>
              <w:ind w:right="-573"/>
              <w:jc w:val="center"/>
              <w:rPr>
                <w:sz w:val="14"/>
                <w:szCs w:val="14"/>
              </w:rPr>
            </w:pPr>
            <w:r w:rsidRPr="00984C56">
              <w:rPr>
                <w:sz w:val="14"/>
                <w:szCs w:val="14"/>
              </w:rPr>
              <w:t>I was very impressed with the app but also with the check ins from the covid nurses who were very helpful and friendly.</w:t>
            </w:r>
          </w:p>
          <w:p w14:paraId="705A3C3E" w14:textId="5BDE174A" w:rsidR="00984C56" w:rsidRDefault="00984C56" w:rsidP="0028742A">
            <w:pPr>
              <w:ind w:right="-573"/>
              <w:jc w:val="center"/>
              <w:rPr>
                <w:sz w:val="14"/>
                <w:szCs w:val="14"/>
              </w:rPr>
            </w:pPr>
            <w:r w:rsidRPr="00984C56">
              <w:rPr>
                <w:sz w:val="14"/>
                <w:szCs w:val="14"/>
              </w:rPr>
              <w:t>For me personally the telephone service was excellent</w:t>
            </w:r>
            <w:r>
              <w:rPr>
                <w:sz w:val="14"/>
                <w:szCs w:val="14"/>
              </w:rPr>
              <w:t>,</w:t>
            </w:r>
            <w:r w:rsidRPr="00984C56">
              <w:rPr>
                <w:sz w:val="14"/>
                <w:szCs w:val="14"/>
              </w:rPr>
              <w:t xml:space="preserve"> and I was happy with the support I was given.</w:t>
            </w:r>
          </w:p>
          <w:p w14:paraId="0FDC2599" w14:textId="452003FD" w:rsidR="00984C56" w:rsidRPr="00F6387B" w:rsidRDefault="00984C56" w:rsidP="0028742A">
            <w:pPr>
              <w:ind w:right="-573"/>
              <w:jc w:val="center"/>
              <w:rPr>
                <w:sz w:val="14"/>
                <w:szCs w:val="14"/>
              </w:rPr>
            </w:pPr>
            <w:r w:rsidRPr="00984C56">
              <w:rPr>
                <w:sz w:val="14"/>
                <w:szCs w:val="14"/>
              </w:rPr>
              <w:t>My case manager was superb and I'm grateful that she was there, making contact. It was reassuring to know that someone was in the background who could be contacted when I had concerns</w:t>
            </w:r>
            <w:r>
              <w:rPr>
                <w:sz w:val="14"/>
                <w:szCs w:val="14"/>
              </w:rPr>
              <w:t>.</w:t>
            </w:r>
          </w:p>
          <w:p w14:paraId="2D903993" w14:textId="2DA113AA" w:rsidR="00271D3C" w:rsidRPr="0028742A" w:rsidRDefault="00063DC5" w:rsidP="0028742A">
            <w:pPr>
              <w:ind w:right="-573"/>
              <w:jc w:val="center"/>
              <w:rPr>
                <w:rFonts w:ascii="Ink Free" w:hAnsi="Ink Free"/>
                <w:b/>
                <w:bCs/>
                <w:color w:val="000000" w:themeColor="text1"/>
              </w:rPr>
            </w:pPr>
            <w:sdt>
              <w:sdtPr>
                <w:rPr>
                  <w:sz w:val="24"/>
                  <w:szCs w:val="24"/>
                </w:rPr>
                <w:alias w:val="Enter Heading 1:"/>
                <w:tag w:val="Enter Heading 1:"/>
                <w:id w:val="-1175949836"/>
                <w:placeholder>
                  <w:docPart w:val="2C48FD1D2FC34B9C83C6501226F91532"/>
                </w:placeholder>
                <w:temporary/>
                <w:showingPlcHdr/>
                <w15:appearance w15:val="hidden"/>
              </w:sdtPr>
              <w:sdtEndPr>
                <w:rPr>
                  <w:sz w:val="22"/>
                  <w:szCs w:val="22"/>
                </w:rPr>
              </w:sdtEndPr>
              <w:sdtContent>
                <w:r w:rsidR="00271D3C" w:rsidRPr="000B1B92">
                  <w:rPr>
                    <w:b/>
                    <w:bCs/>
                    <w:color w:val="41ADA9" w:themeColor="accent1" w:themeShade="BF"/>
                    <w:sz w:val="30"/>
                    <w:szCs w:val="30"/>
                  </w:rPr>
                  <w:t>Contact Us</w:t>
                </w:r>
              </w:sdtContent>
            </w:sdt>
          </w:p>
          <w:p w14:paraId="10FD8F80" w14:textId="77777777" w:rsidR="00271D3C" w:rsidRPr="002053A2" w:rsidRDefault="00271D3C" w:rsidP="00271D3C">
            <w:pPr>
              <w:pStyle w:val="NoSpacing"/>
              <w:spacing w:line="276" w:lineRule="auto"/>
              <w:ind w:right="-721"/>
              <w:jc w:val="center"/>
              <w:rPr>
                <w:sz w:val="20"/>
                <w:szCs w:val="20"/>
              </w:rPr>
            </w:pPr>
            <w:r w:rsidRPr="002053A2">
              <w:rPr>
                <w:sz w:val="20"/>
                <w:szCs w:val="20"/>
              </w:rPr>
              <w:t>West Kent Health Ltd</w:t>
            </w:r>
          </w:p>
          <w:p w14:paraId="6A76E5D5" w14:textId="77777777" w:rsidR="00271D3C" w:rsidRPr="002053A2" w:rsidRDefault="00271D3C" w:rsidP="00271D3C">
            <w:pPr>
              <w:pStyle w:val="NoSpacing"/>
              <w:spacing w:line="276" w:lineRule="auto"/>
              <w:ind w:right="-721"/>
              <w:jc w:val="center"/>
              <w:rPr>
                <w:sz w:val="20"/>
                <w:szCs w:val="20"/>
              </w:rPr>
            </w:pPr>
            <w:r w:rsidRPr="002053A2">
              <w:rPr>
                <w:sz w:val="20"/>
                <w:szCs w:val="20"/>
              </w:rPr>
              <w:t>Hospice in the Weald, Maidstone Road, Pembury, Kent, TN2 4TA</w:t>
            </w:r>
          </w:p>
          <w:p w14:paraId="6E5C0F64" w14:textId="77777777" w:rsidR="00271D3C" w:rsidRPr="002053A2" w:rsidRDefault="00271D3C" w:rsidP="00271D3C">
            <w:pPr>
              <w:pStyle w:val="NoSpacing"/>
              <w:spacing w:line="276" w:lineRule="auto"/>
              <w:ind w:right="-721"/>
              <w:jc w:val="center"/>
              <w:rPr>
                <w:sz w:val="10"/>
                <w:szCs w:val="10"/>
              </w:rPr>
            </w:pPr>
          </w:p>
          <w:p w14:paraId="5CC76890" w14:textId="77777777" w:rsidR="00271D3C" w:rsidRPr="002053A2" w:rsidRDefault="00271D3C" w:rsidP="00271D3C">
            <w:pPr>
              <w:ind w:right="-721"/>
              <w:jc w:val="center"/>
              <w:rPr>
                <w:sz w:val="20"/>
                <w:szCs w:val="20"/>
              </w:rPr>
            </w:pPr>
            <w:r w:rsidRPr="002053A2">
              <w:rPr>
                <w:sz w:val="20"/>
                <w:szCs w:val="20"/>
              </w:rPr>
              <w:t>01892 481821</w:t>
            </w:r>
          </w:p>
          <w:p w14:paraId="69033241" w14:textId="77777777" w:rsidR="00271D3C" w:rsidRPr="00F6387B" w:rsidRDefault="00063DC5" w:rsidP="00271D3C">
            <w:pPr>
              <w:ind w:right="-721"/>
              <w:jc w:val="center"/>
              <w:rPr>
                <w:rStyle w:val="Hyperlink"/>
                <w:b/>
                <w:bCs/>
                <w:sz w:val="20"/>
                <w:szCs w:val="20"/>
              </w:rPr>
            </w:pPr>
            <w:hyperlink r:id="rId14" w:history="1">
              <w:r w:rsidR="00271D3C" w:rsidRPr="00F6387B">
                <w:rPr>
                  <w:rStyle w:val="Hyperlink"/>
                  <w:b/>
                  <w:bCs/>
                  <w:sz w:val="20"/>
                  <w:szCs w:val="20"/>
                </w:rPr>
                <w:t>westkenthealth.federation@nhs.net</w:t>
              </w:r>
            </w:hyperlink>
          </w:p>
          <w:p w14:paraId="171F2842" w14:textId="4A046EEF" w:rsidR="00326FE8" w:rsidRPr="00F6387B" w:rsidRDefault="00960346" w:rsidP="00271D3C">
            <w:pPr>
              <w:ind w:right="-721"/>
              <w:jc w:val="center"/>
              <w:rPr>
                <w:b/>
                <w:bCs/>
                <w:sz w:val="20"/>
                <w:szCs w:val="20"/>
              </w:rPr>
            </w:pPr>
            <w:r w:rsidRPr="00F6387B">
              <w:rPr>
                <w:noProof/>
                <w:sz w:val="20"/>
                <w:szCs w:val="20"/>
                <w:lang w:val="en-GB" w:eastAsia="en-GB"/>
              </w:rPr>
              <w:drawing>
                <wp:anchor distT="0" distB="0" distL="114300" distR="114300" simplePos="0" relativeHeight="251694080" behindDoc="0" locked="0" layoutInCell="1" allowOverlap="1" wp14:anchorId="6C205A2E" wp14:editId="17D2AAA4">
                  <wp:simplePos x="0" y="0"/>
                  <wp:positionH relativeFrom="column">
                    <wp:posOffset>1009650</wp:posOffset>
                  </wp:positionH>
                  <wp:positionV relativeFrom="paragraph">
                    <wp:posOffset>206375</wp:posOffset>
                  </wp:positionV>
                  <wp:extent cx="603885" cy="395605"/>
                  <wp:effectExtent l="0" t="0" r="5715" b="444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8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1D3C" w:rsidRPr="00F6387B">
              <w:rPr>
                <w:noProof/>
                <w:sz w:val="20"/>
                <w:szCs w:val="20"/>
                <w:lang w:val="en-GB" w:eastAsia="en-GB"/>
              </w:rPr>
              <w:drawing>
                <wp:anchor distT="0" distB="0" distL="114300" distR="114300" simplePos="0" relativeHeight="251693056" behindDoc="0" locked="0" layoutInCell="1" allowOverlap="1" wp14:anchorId="4E717659" wp14:editId="32539577">
                  <wp:simplePos x="0" y="0"/>
                  <wp:positionH relativeFrom="column">
                    <wp:posOffset>733425</wp:posOffset>
                  </wp:positionH>
                  <wp:positionV relativeFrom="paragraph">
                    <wp:posOffset>2117725</wp:posOffset>
                  </wp:positionV>
                  <wp:extent cx="684530" cy="449580"/>
                  <wp:effectExtent l="0" t="0" r="1270" b="762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53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DF6546">
              <w:t xml:space="preserve"> </w:t>
            </w:r>
            <w:hyperlink r:id="rId16" w:history="1">
              <w:r w:rsidR="00DF6546">
                <w:rPr>
                  <w:rStyle w:val="Hyperlink"/>
                  <w:color w:val="0000FF"/>
                  <w:lang w:eastAsia="en-GB"/>
                  <w14:ligatures w14:val="none"/>
                </w:rPr>
                <w:t>www.westkentprimarycare.co.uk</w:t>
              </w:r>
            </w:hyperlink>
            <w:r w:rsidR="00DF6546" w:rsidRPr="00F6387B">
              <w:rPr>
                <w:b/>
                <w:bCs/>
                <w:sz w:val="20"/>
                <w:szCs w:val="20"/>
              </w:rPr>
              <w:t xml:space="preserve"> </w:t>
            </w:r>
          </w:p>
          <w:p w14:paraId="510E2505" w14:textId="7C5429B7" w:rsidR="00326FE8" w:rsidRPr="00296F70" w:rsidRDefault="00326FE8" w:rsidP="007E6C59"/>
          <w:p w14:paraId="29ACE260" w14:textId="5DA5A1DA" w:rsidR="00326FE8" w:rsidRPr="00296F70" w:rsidRDefault="00326FE8" w:rsidP="007E6C59"/>
          <w:p w14:paraId="78729D50" w14:textId="77777777" w:rsidR="00326FE8" w:rsidRPr="00296F70" w:rsidRDefault="00326FE8" w:rsidP="007E6C59"/>
          <w:p w14:paraId="7B5D1359" w14:textId="77777777" w:rsidR="00326FE8" w:rsidRPr="00296F70" w:rsidRDefault="00326FE8" w:rsidP="007E6C59"/>
          <w:p w14:paraId="1975466B" w14:textId="77777777" w:rsidR="00326FE8" w:rsidRPr="00296F70" w:rsidRDefault="00326FE8" w:rsidP="007E6C59"/>
          <w:p w14:paraId="04D282E5" w14:textId="77777777" w:rsidR="00326FE8" w:rsidRPr="00296F70" w:rsidRDefault="00326FE8" w:rsidP="007E6C59"/>
          <w:p w14:paraId="278AD27E" w14:textId="77777777" w:rsidR="00326FE8" w:rsidRPr="00296F70" w:rsidRDefault="00326FE8" w:rsidP="007E6C59"/>
          <w:p w14:paraId="6011E540" w14:textId="77777777" w:rsidR="00326FE8" w:rsidRPr="00296F70" w:rsidRDefault="00326FE8" w:rsidP="007E6C59"/>
          <w:p w14:paraId="4B1A447A" w14:textId="77777777" w:rsidR="00326FE8" w:rsidRPr="00296F70" w:rsidRDefault="00326FE8" w:rsidP="007E6C59"/>
          <w:p w14:paraId="2D52C848" w14:textId="77777777" w:rsidR="00326FE8" w:rsidRPr="00296F70" w:rsidRDefault="00326FE8" w:rsidP="007E6C59"/>
          <w:p w14:paraId="36A6BE34" w14:textId="49C1DD47" w:rsidR="00326FE8" w:rsidRPr="00296F70" w:rsidRDefault="00326FE8" w:rsidP="007E6C59">
            <w:pPr>
              <w:jc w:val="right"/>
            </w:pPr>
          </w:p>
        </w:tc>
        <w:tc>
          <w:tcPr>
            <w:tcW w:w="143" w:type="dxa"/>
            <w:tcBorders>
              <w:right w:val="single" w:sz="2" w:space="0" w:color="BFBFBF" w:themeColor="background1" w:themeShade="BF"/>
            </w:tcBorders>
            <w:shd w:val="clear" w:color="auto" w:fill="auto"/>
          </w:tcPr>
          <w:p w14:paraId="35DBA749" w14:textId="23512F7F" w:rsidR="00326FE8" w:rsidRDefault="00326FE8" w:rsidP="007E6C59">
            <w:pPr>
              <w:pStyle w:val="BlockText"/>
              <w:spacing w:line="276" w:lineRule="auto"/>
            </w:pPr>
          </w:p>
        </w:tc>
        <w:tc>
          <w:tcPr>
            <w:tcW w:w="4535" w:type="dxa"/>
            <w:tcBorders>
              <w:left w:val="single" w:sz="2" w:space="0" w:color="BFBFBF" w:themeColor="background1" w:themeShade="BF"/>
            </w:tcBorders>
            <w:tcMar>
              <w:top w:w="288" w:type="dxa"/>
              <w:left w:w="432" w:type="dxa"/>
              <w:right w:w="0" w:type="dxa"/>
            </w:tcMar>
          </w:tcPr>
          <w:p w14:paraId="3CAC824C" w14:textId="5F68DFBD" w:rsidR="00814602" w:rsidRPr="00426BC3" w:rsidRDefault="00814602" w:rsidP="007E6C59">
            <w:pPr>
              <w:pStyle w:val="Heading1"/>
              <w:spacing w:line="276" w:lineRule="auto"/>
              <w:rPr>
                <w:b/>
                <w:bCs/>
                <w:color w:val="41ADA9" w:themeColor="accent1" w:themeShade="BF"/>
              </w:rPr>
            </w:pPr>
            <w:r w:rsidRPr="00426BC3">
              <w:rPr>
                <w:b/>
                <w:bCs/>
                <w:color w:val="41ADA9" w:themeColor="accent1" w:themeShade="BF"/>
              </w:rPr>
              <w:t xml:space="preserve">West Kent </w:t>
            </w:r>
            <w:r w:rsidR="002E0AA5">
              <w:rPr>
                <w:b/>
                <w:bCs/>
                <w:color w:val="41ADA9" w:themeColor="accent1" w:themeShade="BF"/>
              </w:rPr>
              <w:t>Primary Care</w:t>
            </w:r>
            <w:r w:rsidRPr="00426BC3">
              <w:rPr>
                <w:b/>
                <w:bCs/>
                <w:color w:val="41ADA9" w:themeColor="accent1" w:themeShade="BF"/>
              </w:rPr>
              <w:t xml:space="preserve"> </w:t>
            </w:r>
          </w:p>
          <w:p w14:paraId="3F304420" w14:textId="4743DEE7" w:rsidR="00AA251E" w:rsidRPr="004F60DA" w:rsidRDefault="00AA251E" w:rsidP="00E97C0E">
            <w:pPr>
              <w:ind w:left="-4"/>
              <w:jc w:val="center"/>
            </w:pPr>
            <w:r w:rsidRPr="004F60DA">
              <w:t xml:space="preserve">West Kent </w:t>
            </w:r>
            <w:r w:rsidR="002E0AA5">
              <w:t xml:space="preserve">Primary Care is a GP federation, </w:t>
            </w:r>
            <w:r w:rsidRPr="004F60DA">
              <w:t xml:space="preserve">formed </w:t>
            </w:r>
            <w:r w:rsidR="008E1326">
              <w:t xml:space="preserve">with </w:t>
            </w:r>
            <w:r w:rsidRPr="004F60DA">
              <w:t>the vision of strengthening local General Practice in West Kent and providing a united approach to managing and supporting the opportunities identified in the local area.</w:t>
            </w:r>
            <w:r w:rsidR="002E0AA5">
              <w:t xml:space="preserve">  </w:t>
            </w:r>
            <w:r w:rsidR="0023784E">
              <w:t>Following t</w:t>
            </w:r>
            <w:r w:rsidR="002E0AA5">
              <w:t xml:space="preserve">he commissioning </w:t>
            </w:r>
            <w:r w:rsidR="00E85B8B">
              <w:t>of the Post Covid Assessment</w:t>
            </w:r>
            <w:r w:rsidR="00F544FA">
              <w:t>, Support and Rehabilitation</w:t>
            </w:r>
            <w:r w:rsidR="00E85B8B">
              <w:t xml:space="preserve"> Service</w:t>
            </w:r>
            <w:r w:rsidR="0023784E">
              <w:t>, West Kent Primary Care</w:t>
            </w:r>
            <w:r w:rsidR="002E0AA5">
              <w:t xml:space="preserve"> </w:t>
            </w:r>
            <w:r w:rsidR="0023784E">
              <w:t xml:space="preserve">are pleased to be able to </w:t>
            </w:r>
            <w:r w:rsidR="00E85B8B">
              <w:t>provid</w:t>
            </w:r>
            <w:r w:rsidR="0023784E">
              <w:t>e</w:t>
            </w:r>
            <w:r w:rsidR="00E85B8B">
              <w:t xml:space="preserve"> a resource to GP practices </w:t>
            </w:r>
            <w:r w:rsidR="0023784E">
              <w:t>in</w:t>
            </w:r>
            <w:r w:rsidR="00E85B8B">
              <w:t xml:space="preserve"> Kent and Medway regarding patients with suspected Long Covid. </w:t>
            </w:r>
            <w:r w:rsidR="0023784E">
              <w:t>All GP practices throughout Kent and Medway are therefore encouraged to refer patients with suspected Long Covid into the service to assist in the assessment, support, guidance and provision of care.</w:t>
            </w:r>
          </w:p>
          <w:p w14:paraId="2F46C927" w14:textId="52098602" w:rsidR="00A2695F" w:rsidRPr="001E356F" w:rsidRDefault="008E1326" w:rsidP="004F60DA">
            <w:pPr>
              <w:ind w:left="-4" w:right="-147"/>
            </w:pPr>
            <w:r>
              <w:rPr>
                <w:noProof/>
                <w:lang w:val="en-GB" w:eastAsia="en-GB"/>
              </w:rPr>
              <w:drawing>
                <wp:anchor distT="0" distB="0" distL="114300" distR="114300" simplePos="0" relativeHeight="251700224" behindDoc="0" locked="0" layoutInCell="1" allowOverlap="1" wp14:anchorId="4A36197A" wp14:editId="148C2D26">
                  <wp:simplePos x="0" y="0"/>
                  <wp:positionH relativeFrom="column">
                    <wp:posOffset>981710</wp:posOffset>
                  </wp:positionH>
                  <wp:positionV relativeFrom="paragraph">
                    <wp:posOffset>2492375</wp:posOffset>
                  </wp:positionV>
                  <wp:extent cx="624840" cy="410210"/>
                  <wp:effectExtent l="0" t="0" r="381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84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37A1BB" w14:textId="31D84E2D" w:rsidR="00AA7870" w:rsidRDefault="00A73DA2" w:rsidP="004F60DA">
            <w:pPr>
              <w:ind w:left="-4" w:right="-147"/>
            </w:pPr>
            <w:r>
              <w:rPr>
                <w:noProof/>
                <w:lang w:val="en-GB" w:eastAsia="en-GB"/>
              </w:rPr>
              <w:drawing>
                <wp:anchor distT="0" distB="0" distL="114300" distR="114300" simplePos="0" relativeHeight="251696128" behindDoc="0" locked="0" layoutInCell="1" allowOverlap="1" wp14:anchorId="5B04739B" wp14:editId="683E5837">
                  <wp:simplePos x="0" y="0"/>
                  <wp:positionH relativeFrom="column">
                    <wp:posOffset>1004570</wp:posOffset>
                  </wp:positionH>
                  <wp:positionV relativeFrom="paragraph">
                    <wp:posOffset>2451100</wp:posOffset>
                  </wp:positionV>
                  <wp:extent cx="632460" cy="415290"/>
                  <wp:effectExtent l="0" t="0" r="0" b="381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460" cy="4152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2" w:type="dxa"/>
            <w:tcMar>
              <w:top w:w="288" w:type="dxa"/>
              <w:right w:w="432" w:type="dxa"/>
            </w:tcMar>
          </w:tcPr>
          <w:p w14:paraId="65443FEC" w14:textId="7AAD4112" w:rsidR="00326FE8" w:rsidRDefault="00326FE8" w:rsidP="000E3651">
            <w:pPr>
              <w:pStyle w:val="Recipient"/>
            </w:pPr>
          </w:p>
        </w:tc>
        <w:tc>
          <w:tcPr>
            <w:tcW w:w="115" w:type="dxa"/>
            <w:tcBorders>
              <w:right w:val="single" w:sz="2" w:space="0" w:color="BFBFBF" w:themeColor="background1" w:themeShade="BF"/>
            </w:tcBorders>
          </w:tcPr>
          <w:p w14:paraId="5967C4A0" w14:textId="6F25AA08" w:rsidR="00326FE8" w:rsidRDefault="00326FE8" w:rsidP="000E3651">
            <w:pPr>
              <w:pStyle w:val="Recipient"/>
            </w:pPr>
          </w:p>
          <w:p w14:paraId="7B8F9FFC" w14:textId="77777777" w:rsidR="000E3651" w:rsidRPr="000E3651" w:rsidRDefault="000E3651" w:rsidP="000E3651"/>
          <w:p w14:paraId="30E75A31" w14:textId="77777777" w:rsidR="000E3651" w:rsidRPr="000E3651" w:rsidRDefault="000E3651" w:rsidP="000E3651"/>
          <w:p w14:paraId="462726CC" w14:textId="77777777" w:rsidR="000E3651" w:rsidRPr="000E3651" w:rsidRDefault="000E3651" w:rsidP="000E3651"/>
          <w:p w14:paraId="4389BB18" w14:textId="77777777" w:rsidR="000E3651" w:rsidRPr="000E3651" w:rsidRDefault="000E3651" w:rsidP="000E3651"/>
          <w:p w14:paraId="1B46279E" w14:textId="77777777" w:rsidR="000E3651" w:rsidRPr="000E3651" w:rsidRDefault="000E3651" w:rsidP="000E3651"/>
          <w:p w14:paraId="2C343A29" w14:textId="77777777" w:rsidR="000E3651" w:rsidRPr="000E3651" w:rsidRDefault="000E3651" w:rsidP="000E3651"/>
          <w:p w14:paraId="495AF337" w14:textId="77777777" w:rsidR="000E3651" w:rsidRPr="000E3651" w:rsidRDefault="000E3651" w:rsidP="000E3651"/>
          <w:p w14:paraId="1DA234E1" w14:textId="77777777" w:rsidR="000E3651" w:rsidRPr="000E3651" w:rsidRDefault="000E3651" w:rsidP="000E3651"/>
          <w:p w14:paraId="2FFA3DFF" w14:textId="77777777" w:rsidR="000E3651" w:rsidRPr="000E3651" w:rsidRDefault="000E3651" w:rsidP="000E3651"/>
          <w:p w14:paraId="7F46C6B6" w14:textId="77777777" w:rsidR="000E3651" w:rsidRPr="000E3651" w:rsidRDefault="000E3651" w:rsidP="000E3651"/>
          <w:p w14:paraId="5C84B809" w14:textId="77777777" w:rsidR="000E3651" w:rsidRPr="000E3651" w:rsidRDefault="000E3651" w:rsidP="000E3651"/>
          <w:p w14:paraId="727EE6DA" w14:textId="77777777" w:rsidR="000E3651" w:rsidRPr="000E3651" w:rsidRDefault="000E3651" w:rsidP="000E3651"/>
          <w:p w14:paraId="6D9A9D02" w14:textId="77777777" w:rsidR="000E3651" w:rsidRPr="000E3651" w:rsidRDefault="000E3651" w:rsidP="000E3651"/>
          <w:p w14:paraId="3EB287C2" w14:textId="77777777" w:rsidR="000E3651" w:rsidRPr="000E3651" w:rsidRDefault="000E3651" w:rsidP="000E3651"/>
          <w:p w14:paraId="73804C9A" w14:textId="77777777" w:rsidR="000E3651" w:rsidRPr="000E3651" w:rsidRDefault="000E3651" w:rsidP="000E3651"/>
          <w:p w14:paraId="6E7ECDA8" w14:textId="77777777" w:rsidR="000E3651" w:rsidRPr="000E3651" w:rsidRDefault="000E3651" w:rsidP="000E3651"/>
          <w:p w14:paraId="6FAD759D" w14:textId="77777777" w:rsidR="000E3651" w:rsidRPr="000E3651" w:rsidRDefault="000E3651" w:rsidP="000E3651"/>
          <w:p w14:paraId="6C3086E7" w14:textId="77777777" w:rsidR="000E3651" w:rsidRPr="000E3651" w:rsidRDefault="000E3651" w:rsidP="000E3651"/>
          <w:p w14:paraId="4A802287" w14:textId="77777777" w:rsidR="000E3651" w:rsidRPr="000E3651" w:rsidRDefault="000E3651" w:rsidP="000E3651"/>
          <w:p w14:paraId="5538C1C3" w14:textId="1D99482A" w:rsidR="000E3651" w:rsidRPr="000E3651" w:rsidRDefault="000E3651" w:rsidP="000E3651"/>
          <w:p w14:paraId="06553B65" w14:textId="0DE750AE" w:rsidR="000E3651" w:rsidRPr="000E3651" w:rsidRDefault="000E3651" w:rsidP="000E3651"/>
        </w:tc>
        <w:tc>
          <w:tcPr>
            <w:tcW w:w="9804" w:type="dxa"/>
            <w:gridSpan w:val="2"/>
            <w:tcBorders>
              <w:left w:val="single" w:sz="2" w:space="0" w:color="BFBFBF" w:themeColor="background1" w:themeShade="BF"/>
            </w:tcBorders>
            <w:tcMar>
              <w:top w:w="288" w:type="dxa"/>
              <w:left w:w="720" w:type="dxa"/>
            </w:tcMar>
          </w:tcPr>
          <w:p w14:paraId="58D94826" w14:textId="12F8F2B7" w:rsidR="003057B3" w:rsidRDefault="00E65387" w:rsidP="000E3651">
            <w:pPr>
              <w:pStyle w:val="Title"/>
              <w:rPr>
                <w:noProof/>
                <w:color w:val="41ADA9" w:themeColor="accent1" w:themeShade="BF"/>
              </w:rPr>
            </w:pPr>
            <w:r w:rsidRPr="00D72C27">
              <w:rPr>
                <w:noProof/>
                <w:color w:val="41ADA9" w:themeColor="accent1" w:themeShade="BF"/>
                <w:lang w:val="en-GB" w:eastAsia="en-GB"/>
              </w:rPr>
              <w:drawing>
                <wp:anchor distT="0" distB="0" distL="114300" distR="114300" simplePos="0" relativeHeight="251677696" behindDoc="1" locked="0" layoutInCell="1" allowOverlap="1" wp14:anchorId="1E549DE6" wp14:editId="78A515BC">
                  <wp:simplePos x="0" y="0"/>
                  <wp:positionH relativeFrom="column">
                    <wp:posOffset>-455930</wp:posOffset>
                  </wp:positionH>
                  <wp:positionV relativeFrom="paragraph">
                    <wp:posOffset>0</wp:posOffset>
                  </wp:positionV>
                  <wp:extent cx="3225800" cy="1139190"/>
                  <wp:effectExtent l="0" t="0" r="0" b="3810"/>
                  <wp:wrapTight wrapText="bothSides">
                    <wp:wrapPolygon edited="0">
                      <wp:start x="0" y="0"/>
                      <wp:lineTo x="0" y="21311"/>
                      <wp:lineTo x="21430" y="21311"/>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885" t="1643" r="3365" b="72436"/>
                          <a:stretch/>
                        </pic:blipFill>
                        <pic:spPr bwMode="auto">
                          <a:xfrm>
                            <a:off x="0" y="0"/>
                            <a:ext cx="3225800" cy="1139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D5BA2F" w14:textId="2C574085" w:rsidR="00326FE8" w:rsidRPr="00296F70" w:rsidRDefault="00326FE8" w:rsidP="000E3651">
            <w:pPr>
              <w:pStyle w:val="Title"/>
              <w:rPr>
                <w:sz w:val="20"/>
                <w:szCs w:val="2"/>
              </w:rPr>
            </w:pPr>
          </w:p>
          <w:p w14:paraId="634CF4A9" w14:textId="6B2E7CCB" w:rsidR="00326FE8" w:rsidRDefault="000151A3" w:rsidP="000E3651">
            <w:pPr>
              <w:rPr>
                <w:noProof/>
                <w:lang w:eastAsia="en-US"/>
              </w:rPr>
            </w:pPr>
            <w:r w:rsidRPr="000F480B">
              <w:rPr>
                <w:noProof/>
                <w:color w:val="41ADA9" w:themeColor="accent1" w:themeShade="BF"/>
                <w:lang w:val="en-GB" w:eastAsia="en-GB"/>
              </w:rPr>
              <mc:AlternateContent>
                <mc:Choice Requires="wps">
                  <w:drawing>
                    <wp:anchor distT="45720" distB="45720" distL="114300" distR="114300" simplePos="0" relativeHeight="251667456" behindDoc="0" locked="0" layoutInCell="1" allowOverlap="1" wp14:anchorId="672C48B1" wp14:editId="7D9A3CEB">
                      <wp:simplePos x="0" y="0"/>
                      <wp:positionH relativeFrom="column">
                        <wp:posOffset>-332105</wp:posOffset>
                      </wp:positionH>
                      <wp:positionV relativeFrom="paragraph">
                        <wp:posOffset>1042035</wp:posOffset>
                      </wp:positionV>
                      <wp:extent cx="3081655" cy="1653540"/>
                      <wp:effectExtent l="0" t="0" r="444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1653540"/>
                              </a:xfrm>
                              <a:prstGeom prst="rect">
                                <a:avLst/>
                              </a:prstGeom>
                              <a:solidFill>
                                <a:srgbClr val="FFFFFF"/>
                              </a:solidFill>
                              <a:ln w="9525">
                                <a:noFill/>
                                <a:miter lim="800000"/>
                                <a:headEnd/>
                                <a:tailEnd/>
                              </a:ln>
                            </wps:spPr>
                            <wps:txbx>
                              <w:txbxContent>
                                <w:p w14:paraId="314A4814" w14:textId="77777777" w:rsidR="000F480B" w:rsidRPr="00E740E3" w:rsidRDefault="000F480B" w:rsidP="000F480B">
                                  <w:pPr>
                                    <w:pStyle w:val="Title"/>
                                    <w:jc w:val="center"/>
                                    <w:rPr>
                                      <w:rFonts w:ascii="Calibri" w:hAnsi="Calibri" w:cs="Calibri"/>
                                      <w:color w:val="404040" w:themeColor="text1" w:themeTint="BF"/>
                                      <w:sz w:val="36"/>
                                      <w:szCs w:val="36"/>
                                    </w:rPr>
                                  </w:pPr>
                                  <w:r w:rsidRPr="00E740E3">
                                    <w:rPr>
                                      <w:rFonts w:ascii="Calibri" w:hAnsi="Calibri" w:cs="Calibri"/>
                                      <w:color w:val="404040" w:themeColor="text1" w:themeTint="BF"/>
                                      <w:sz w:val="36"/>
                                      <w:szCs w:val="36"/>
                                    </w:rPr>
                                    <w:t>Information for</w:t>
                                  </w:r>
                                </w:p>
                                <w:p w14:paraId="08BE9A70" w14:textId="7A4A9203" w:rsidR="000F480B" w:rsidRPr="00E740E3" w:rsidRDefault="000F480B" w:rsidP="000F480B">
                                  <w:pPr>
                                    <w:pStyle w:val="Title"/>
                                    <w:jc w:val="center"/>
                                    <w:rPr>
                                      <w:rFonts w:ascii="Calibri" w:hAnsi="Calibri" w:cs="Calibri"/>
                                      <w:color w:val="404040" w:themeColor="text1" w:themeTint="BF"/>
                                      <w:sz w:val="36"/>
                                      <w:szCs w:val="36"/>
                                    </w:rPr>
                                  </w:pPr>
                                  <w:r w:rsidRPr="00E740E3">
                                    <w:rPr>
                                      <w:rFonts w:ascii="Calibri" w:hAnsi="Calibri" w:cs="Calibri"/>
                                      <w:color w:val="404040" w:themeColor="text1" w:themeTint="BF"/>
                                      <w:sz w:val="36"/>
                                      <w:szCs w:val="36"/>
                                    </w:rPr>
                                    <w:t xml:space="preserve"> Patients on </w:t>
                                  </w:r>
                                </w:p>
                                <w:p w14:paraId="6B5610A9" w14:textId="0EA6B1FC" w:rsidR="000F480B" w:rsidRPr="00E740E3" w:rsidRDefault="00E740E3" w:rsidP="000F480B">
                                  <w:pPr>
                                    <w:pStyle w:val="Title"/>
                                    <w:jc w:val="center"/>
                                    <w:rPr>
                                      <w:rFonts w:ascii="Calibri" w:hAnsi="Calibri" w:cs="Calibri"/>
                                      <w:color w:val="404040" w:themeColor="text1" w:themeTint="BF"/>
                                      <w:sz w:val="36"/>
                                      <w:szCs w:val="36"/>
                                    </w:rPr>
                                  </w:pPr>
                                  <w:r>
                                    <w:rPr>
                                      <w:rFonts w:ascii="Calibri" w:hAnsi="Calibri" w:cs="Calibri"/>
                                      <w:color w:val="404040" w:themeColor="text1" w:themeTint="BF"/>
                                      <w:sz w:val="36"/>
                                      <w:szCs w:val="36"/>
                                    </w:rPr>
                                    <w:t>Post Covid Assessment</w:t>
                                  </w:r>
                                  <w:r w:rsidR="00F544FA">
                                    <w:rPr>
                                      <w:rFonts w:ascii="Calibri" w:hAnsi="Calibri" w:cs="Calibri"/>
                                      <w:color w:val="404040" w:themeColor="text1" w:themeTint="BF"/>
                                      <w:sz w:val="36"/>
                                      <w:szCs w:val="36"/>
                                    </w:rPr>
                                    <w:t xml:space="preserve">, Support and </w:t>
                                  </w:r>
                                  <w:r>
                                    <w:rPr>
                                      <w:rFonts w:ascii="Calibri" w:hAnsi="Calibri" w:cs="Calibri"/>
                                      <w:color w:val="404040" w:themeColor="text1" w:themeTint="BF"/>
                                      <w:sz w:val="36"/>
                                      <w:szCs w:val="36"/>
                                    </w:rPr>
                                    <w:t>Rehabilitation</w:t>
                                  </w:r>
                                  <w:r w:rsidR="00F544FA">
                                    <w:rPr>
                                      <w:rFonts w:ascii="Calibri" w:hAnsi="Calibri" w:cs="Calibri"/>
                                      <w:color w:val="404040" w:themeColor="text1" w:themeTint="BF"/>
                                      <w:sz w:val="36"/>
                                      <w:szCs w:val="36"/>
                                    </w:rPr>
                                    <w:t xml:space="preserve">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2C48B1" id="_x0000_t202" coordsize="21600,21600" o:spt="202" path="m,l,21600r21600,l21600,xe">
                      <v:stroke joinstyle="miter"/>
                      <v:path gradientshapeok="t" o:connecttype="rect"/>
                    </v:shapetype>
                    <v:shape id="Text Box 2" o:spid="_x0000_s1026" type="#_x0000_t202" style="position:absolute;margin-left:-26.15pt;margin-top:82.05pt;width:242.65pt;height:130.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z1DQ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" stroked="f">
                      <v:textbox>
                        <w:txbxContent>
                          <w:p w14:paraId="314A4814" w14:textId="77777777" w:rsidR="000F480B" w:rsidRPr="00E740E3" w:rsidRDefault="000F480B" w:rsidP="000F480B">
                            <w:pPr>
                              <w:pStyle w:val="Title"/>
                              <w:jc w:val="center"/>
                              <w:rPr>
                                <w:rFonts w:ascii="Calibri" w:hAnsi="Calibri" w:cs="Calibri"/>
                                <w:color w:val="404040" w:themeColor="text1" w:themeTint="BF"/>
                                <w:sz w:val="36"/>
                                <w:szCs w:val="36"/>
                              </w:rPr>
                            </w:pPr>
                            <w:r w:rsidRPr="00E740E3">
                              <w:rPr>
                                <w:rFonts w:ascii="Calibri" w:hAnsi="Calibri" w:cs="Calibri"/>
                                <w:color w:val="404040" w:themeColor="text1" w:themeTint="BF"/>
                                <w:sz w:val="36"/>
                                <w:szCs w:val="36"/>
                              </w:rPr>
                              <w:t>Information for</w:t>
                            </w:r>
                          </w:p>
                          <w:p w14:paraId="08BE9A70" w14:textId="7A4A9203" w:rsidR="000F480B" w:rsidRPr="00E740E3" w:rsidRDefault="000F480B" w:rsidP="000F480B">
                            <w:pPr>
                              <w:pStyle w:val="Title"/>
                              <w:jc w:val="center"/>
                              <w:rPr>
                                <w:rFonts w:ascii="Calibri" w:hAnsi="Calibri" w:cs="Calibri"/>
                                <w:color w:val="404040" w:themeColor="text1" w:themeTint="BF"/>
                                <w:sz w:val="36"/>
                                <w:szCs w:val="36"/>
                              </w:rPr>
                            </w:pPr>
                            <w:r w:rsidRPr="00E740E3">
                              <w:rPr>
                                <w:rFonts w:ascii="Calibri" w:hAnsi="Calibri" w:cs="Calibri"/>
                                <w:color w:val="404040" w:themeColor="text1" w:themeTint="BF"/>
                                <w:sz w:val="36"/>
                                <w:szCs w:val="36"/>
                              </w:rPr>
                              <w:t xml:space="preserve"> Patients on </w:t>
                            </w:r>
                          </w:p>
                          <w:p w14:paraId="6B5610A9" w14:textId="0EA6B1FC" w:rsidR="000F480B" w:rsidRPr="00E740E3" w:rsidRDefault="00E740E3" w:rsidP="000F480B">
                            <w:pPr>
                              <w:pStyle w:val="Title"/>
                              <w:jc w:val="center"/>
                              <w:rPr>
                                <w:rFonts w:ascii="Calibri" w:hAnsi="Calibri" w:cs="Calibri"/>
                                <w:color w:val="404040" w:themeColor="text1" w:themeTint="BF"/>
                                <w:sz w:val="36"/>
                                <w:szCs w:val="36"/>
                              </w:rPr>
                            </w:pPr>
                            <w:r>
                              <w:rPr>
                                <w:rFonts w:ascii="Calibri" w:hAnsi="Calibri" w:cs="Calibri"/>
                                <w:color w:val="404040" w:themeColor="text1" w:themeTint="BF"/>
                                <w:sz w:val="36"/>
                                <w:szCs w:val="36"/>
                              </w:rPr>
                              <w:t>Post Covid Assessment</w:t>
                            </w:r>
                            <w:r w:rsidR="00F544FA">
                              <w:rPr>
                                <w:rFonts w:ascii="Calibri" w:hAnsi="Calibri" w:cs="Calibri"/>
                                <w:color w:val="404040" w:themeColor="text1" w:themeTint="BF"/>
                                <w:sz w:val="36"/>
                                <w:szCs w:val="36"/>
                              </w:rPr>
                              <w:t xml:space="preserve">, Support and </w:t>
                            </w:r>
                            <w:r>
                              <w:rPr>
                                <w:rFonts w:ascii="Calibri" w:hAnsi="Calibri" w:cs="Calibri"/>
                                <w:color w:val="404040" w:themeColor="text1" w:themeTint="BF"/>
                                <w:sz w:val="36"/>
                                <w:szCs w:val="36"/>
                              </w:rPr>
                              <w:t>Rehabilitation</w:t>
                            </w:r>
                            <w:r w:rsidR="00F544FA">
                              <w:rPr>
                                <w:rFonts w:ascii="Calibri" w:hAnsi="Calibri" w:cs="Calibri"/>
                                <w:color w:val="404040" w:themeColor="text1" w:themeTint="BF"/>
                                <w:sz w:val="36"/>
                                <w:szCs w:val="36"/>
                              </w:rPr>
                              <w:t xml:space="preserve"> Service</w:t>
                            </w:r>
                          </w:p>
                        </w:txbxContent>
                      </v:textbox>
                      <w10:wrap type="square"/>
                    </v:shape>
                  </w:pict>
                </mc:Fallback>
              </mc:AlternateContent>
            </w:r>
          </w:p>
          <w:p w14:paraId="46912093" w14:textId="1539EA85" w:rsidR="00E65387" w:rsidRDefault="000151A3" w:rsidP="00823427">
            <w:pPr>
              <w:tabs>
                <w:tab w:val="left" w:pos="1230"/>
              </w:tabs>
            </w:pPr>
            <w:r>
              <w:rPr>
                <w:noProof/>
                <w:lang w:val="en-GB" w:eastAsia="en-GB"/>
              </w:rPr>
              <w:drawing>
                <wp:inline distT="0" distB="0" distL="0" distR="0" wp14:anchorId="273A8132" wp14:editId="5748620B">
                  <wp:extent cx="3023235" cy="1733550"/>
                  <wp:effectExtent l="0" t="0" r="5715" b="0"/>
                  <wp:docPr id="5" name="Picture 5" descr="Post COVID Brain Fog Treatment: Think Clearly Again | Cognitive 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 COVID Brain Fog Treatment: Think Clearly Again | Cognitive F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3792" cy="1733869"/>
                          </a:xfrm>
                          <a:prstGeom prst="rect">
                            <a:avLst/>
                          </a:prstGeom>
                          <a:noFill/>
                          <a:ln>
                            <a:noFill/>
                          </a:ln>
                        </pic:spPr>
                      </pic:pic>
                    </a:graphicData>
                  </a:graphic>
                </wp:inline>
              </w:drawing>
            </w:r>
          </w:p>
          <w:p w14:paraId="6253D148" w14:textId="775AA30F" w:rsidR="00326FE8" w:rsidRPr="00296F70" w:rsidRDefault="00326FE8" w:rsidP="0007481F">
            <w:pPr>
              <w:tabs>
                <w:tab w:val="left" w:pos="1230"/>
              </w:tabs>
            </w:pPr>
          </w:p>
        </w:tc>
        <w:tc>
          <w:tcPr>
            <w:tcW w:w="3546" w:type="dxa"/>
            <w:tcBorders>
              <w:left w:val="single" w:sz="2" w:space="0" w:color="BFBFBF" w:themeColor="background1" w:themeShade="BF"/>
            </w:tcBorders>
          </w:tcPr>
          <w:p w14:paraId="4A51CA38" w14:textId="77777777" w:rsidR="00326FE8" w:rsidRPr="00D72C27" w:rsidRDefault="00326FE8" w:rsidP="000E3651">
            <w:pPr>
              <w:pStyle w:val="Title"/>
              <w:rPr>
                <w:sz w:val="48"/>
                <w:szCs w:val="16"/>
              </w:rPr>
            </w:pPr>
          </w:p>
        </w:tc>
      </w:tr>
      <w:tr w:rsidR="0037743C" w14:paraId="5A612390" w14:textId="77777777" w:rsidTr="009A1D02">
        <w:tblPrEx>
          <w:tblBorders>
            <w:insideH w:val="single" w:sz="2" w:space="0" w:color="BFBFBF" w:themeColor="background1" w:themeShade="BF"/>
            <w:insideV w:val="single" w:sz="2" w:space="0" w:color="BFBFBF" w:themeColor="background1" w:themeShade="BF"/>
          </w:tblBorders>
        </w:tblPrEx>
        <w:trPr>
          <w:gridAfter w:val="2"/>
          <w:wAfter w:w="7677" w:type="dxa"/>
          <w:trHeight w:hRule="exact" w:val="9974"/>
          <w:tblHeader/>
          <w:jc w:val="left"/>
        </w:trPr>
        <w:tc>
          <w:tcPr>
            <w:tcW w:w="4537" w:type="dxa"/>
            <w:gridSpan w:val="2"/>
            <w:tcMar>
              <w:right w:w="432" w:type="dxa"/>
            </w:tcMar>
          </w:tcPr>
          <w:p w14:paraId="7B0C4C8C" w14:textId="0779264E" w:rsidR="0037743C" w:rsidRDefault="0037743C" w:rsidP="000E3651"/>
          <w:p w14:paraId="51490B67" w14:textId="332EC864" w:rsidR="00D72C27" w:rsidRPr="00AE08D0" w:rsidRDefault="00D72C27" w:rsidP="000E3651">
            <w:pPr>
              <w:rPr>
                <w:b/>
                <w:bCs/>
                <w:color w:val="41ADA9" w:themeColor="accent1" w:themeShade="BF"/>
                <w:sz w:val="30"/>
                <w:szCs w:val="30"/>
              </w:rPr>
            </w:pPr>
            <w:r w:rsidRPr="00AE08D0">
              <w:rPr>
                <w:b/>
                <w:bCs/>
                <w:color w:val="41ADA9" w:themeColor="accent1" w:themeShade="BF"/>
                <w:sz w:val="30"/>
                <w:szCs w:val="30"/>
              </w:rPr>
              <w:t xml:space="preserve">A </w:t>
            </w:r>
            <w:r w:rsidR="00651E84" w:rsidRPr="00AE08D0">
              <w:rPr>
                <w:b/>
                <w:bCs/>
                <w:color w:val="41ADA9" w:themeColor="accent1" w:themeShade="BF"/>
                <w:sz w:val="30"/>
                <w:szCs w:val="30"/>
              </w:rPr>
              <w:t>b</w:t>
            </w:r>
            <w:r w:rsidRPr="00AE08D0">
              <w:rPr>
                <w:b/>
                <w:bCs/>
                <w:color w:val="41ADA9" w:themeColor="accent1" w:themeShade="BF"/>
                <w:sz w:val="30"/>
                <w:szCs w:val="30"/>
              </w:rPr>
              <w:t xml:space="preserve">rief </w:t>
            </w:r>
            <w:r w:rsidR="00651E84" w:rsidRPr="00AE08D0">
              <w:rPr>
                <w:b/>
                <w:bCs/>
                <w:color w:val="41ADA9" w:themeColor="accent1" w:themeShade="BF"/>
                <w:sz w:val="30"/>
                <w:szCs w:val="30"/>
              </w:rPr>
              <w:t>b</w:t>
            </w:r>
            <w:r w:rsidRPr="00AE08D0">
              <w:rPr>
                <w:b/>
                <w:bCs/>
                <w:color w:val="41ADA9" w:themeColor="accent1" w:themeShade="BF"/>
                <w:sz w:val="30"/>
                <w:szCs w:val="30"/>
              </w:rPr>
              <w:t>ackground</w:t>
            </w:r>
          </w:p>
          <w:p w14:paraId="55844FF9" w14:textId="61094B94" w:rsidR="006A498D" w:rsidRDefault="00E740E3" w:rsidP="004A4E3D">
            <w:pPr>
              <w:ind w:right="-130"/>
            </w:pPr>
            <w:r>
              <w:t xml:space="preserve">Post Covid Assessment services were introduced </w:t>
            </w:r>
            <w:r w:rsidR="00747452">
              <w:t xml:space="preserve">throughout England </w:t>
            </w:r>
            <w:r>
              <w:t xml:space="preserve">to assess, </w:t>
            </w:r>
            <w:r w:rsidR="0002326B">
              <w:t>advise,</w:t>
            </w:r>
            <w:r>
              <w:t xml:space="preserve"> and guide individuals experiencing suspected post-covid syndrome (Long Covid). </w:t>
            </w:r>
            <w:r w:rsidR="0002326B">
              <w:t>Historically there has only been the provision of a virtual service, however</w:t>
            </w:r>
            <w:r>
              <w:t xml:space="preserve"> due to recent changes to NHS England guidance, </w:t>
            </w:r>
            <w:r w:rsidR="004D50D5">
              <w:t>our</w:t>
            </w:r>
            <w:r>
              <w:t xml:space="preserve"> service has been developed to enable delivery of</w:t>
            </w:r>
            <w:r w:rsidR="006B54A9">
              <w:t xml:space="preserve"> face-to-face clinical assessments and rehabilitation services. </w:t>
            </w:r>
          </w:p>
          <w:p w14:paraId="1EB92176" w14:textId="4E1AFCAE" w:rsidR="00AE73C8" w:rsidRDefault="0002326B" w:rsidP="004A4E3D">
            <w:pPr>
              <w:ind w:right="-130"/>
            </w:pPr>
            <w:r>
              <w:t>Following an initial consultation and multi-disciplinary team discussion</w:t>
            </w:r>
            <w:r w:rsidR="00AE73C8">
              <w:t xml:space="preserve">, and dependent on individual need, the following services have been established </w:t>
            </w:r>
            <w:r w:rsidR="00132D82">
              <w:t xml:space="preserve">within Kent and Medway </w:t>
            </w:r>
            <w:r w:rsidR="00AE73C8">
              <w:t>and may be advised:</w:t>
            </w:r>
          </w:p>
          <w:p w14:paraId="18E7EEE2" w14:textId="0305F4CC" w:rsidR="00AE73C8" w:rsidRDefault="005E691B" w:rsidP="005E691B">
            <w:pPr>
              <w:pStyle w:val="ListParagraph"/>
              <w:numPr>
                <w:ilvl w:val="0"/>
                <w:numId w:val="15"/>
              </w:numPr>
              <w:ind w:right="-130"/>
            </w:pPr>
            <w:r>
              <w:t>Self-management via Living With app</w:t>
            </w:r>
          </w:p>
          <w:p w14:paraId="168CEA43" w14:textId="22C4C506" w:rsidR="005E691B" w:rsidRDefault="005E691B" w:rsidP="005E691B">
            <w:pPr>
              <w:pStyle w:val="ListParagraph"/>
              <w:numPr>
                <w:ilvl w:val="0"/>
                <w:numId w:val="15"/>
              </w:numPr>
              <w:ind w:right="-130"/>
            </w:pPr>
            <w:r>
              <w:t>Social prescribing</w:t>
            </w:r>
          </w:p>
          <w:p w14:paraId="71C744CD" w14:textId="484660C2" w:rsidR="005E691B" w:rsidRDefault="005E691B" w:rsidP="005E691B">
            <w:pPr>
              <w:pStyle w:val="ListParagraph"/>
              <w:numPr>
                <w:ilvl w:val="0"/>
                <w:numId w:val="15"/>
              </w:numPr>
              <w:ind w:right="-130"/>
            </w:pPr>
            <w:r>
              <w:t>Pulmonary rehabilitation or dysfunctional breathing support</w:t>
            </w:r>
          </w:p>
          <w:p w14:paraId="322F1C06" w14:textId="25F38D4A" w:rsidR="005E691B" w:rsidRDefault="005E691B" w:rsidP="005E691B">
            <w:pPr>
              <w:pStyle w:val="ListParagraph"/>
              <w:numPr>
                <w:ilvl w:val="0"/>
                <w:numId w:val="15"/>
              </w:numPr>
              <w:ind w:right="-130"/>
            </w:pPr>
            <w:r>
              <w:t>Psychological support</w:t>
            </w:r>
          </w:p>
          <w:p w14:paraId="45210E2F" w14:textId="4EFACAAB" w:rsidR="005E691B" w:rsidRDefault="005E691B" w:rsidP="005E691B">
            <w:pPr>
              <w:pStyle w:val="ListParagraph"/>
              <w:numPr>
                <w:ilvl w:val="0"/>
                <w:numId w:val="15"/>
              </w:numPr>
              <w:ind w:right="-130"/>
            </w:pPr>
            <w:r>
              <w:t>Fatigue Support</w:t>
            </w:r>
          </w:p>
          <w:p w14:paraId="7517CFEC" w14:textId="4E3B01B9" w:rsidR="005E691B" w:rsidRDefault="005E691B" w:rsidP="005E691B">
            <w:pPr>
              <w:pStyle w:val="ListParagraph"/>
              <w:numPr>
                <w:ilvl w:val="0"/>
                <w:numId w:val="15"/>
              </w:numPr>
              <w:ind w:right="-130"/>
            </w:pPr>
            <w:r>
              <w:t>Further diagnostic requests</w:t>
            </w:r>
          </w:p>
          <w:p w14:paraId="48BDEABA" w14:textId="3E874566" w:rsidR="005E691B" w:rsidRDefault="005E691B" w:rsidP="005E691B">
            <w:pPr>
              <w:pStyle w:val="ListParagraph"/>
              <w:numPr>
                <w:ilvl w:val="0"/>
                <w:numId w:val="15"/>
              </w:numPr>
              <w:ind w:right="-130"/>
            </w:pPr>
            <w:r>
              <w:t>Onward specialist referral</w:t>
            </w:r>
          </w:p>
          <w:p w14:paraId="45FB524E" w14:textId="2185A289" w:rsidR="0002326B" w:rsidRDefault="0002326B" w:rsidP="004A4E3D">
            <w:pPr>
              <w:ind w:right="-130"/>
            </w:pPr>
            <w:r>
              <w:t xml:space="preserve"> </w:t>
            </w:r>
          </w:p>
          <w:p w14:paraId="3F50DA4E" w14:textId="59493492" w:rsidR="00E740E3" w:rsidRPr="004A4E3D" w:rsidRDefault="00E740E3" w:rsidP="004A4E3D">
            <w:pPr>
              <w:ind w:right="-130"/>
            </w:pPr>
            <w:r>
              <w:t xml:space="preserve"> </w:t>
            </w:r>
          </w:p>
          <w:p w14:paraId="73684964" w14:textId="67223C0B" w:rsidR="0037743C" w:rsidRPr="00D72C27" w:rsidRDefault="0037743C" w:rsidP="00BB7271">
            <w:pPr>
              <w:rPr>
                <w:color w:val="41ADA9" w:themeColor="accent1" w:themeShade="BF"/>
                <w:sz w:val="30"/>
                <w:szCs w:val="30"/>
              </w:rPr>
            </w:pPr>
          </w:p>
        </w:tc>
        <w:tc>
          <w:tcPr>
            <w:tcW w:w="5105" w:type="dxa"/>
            <w:gridSpan w:val="3"/>
            <w:tcMar>
              <w:left w:w="432" w:type="dxa"/>
              <w:right w:w="432" w:type="dxa"/>
            </w:tcMar>
          </w:tcPr>
          <w:p w14:paraId="60DED95C" w14:textId="11AD4355" w:rsidR="00D72C27" w:rsidRPr="00D72C27" w:rsidRDefault="00362C64" w:rsidP="00D53C60">
            <w:pPr>
              <w:pStyle w:val="Heading1"/>
              <w:ind w:left="-206" w:right="-413"/>
              <w:rPr>
                <w:color w:val="41ADA9" w:themeColor="accent1" w:themeShade="BF"/>
              </w:rPr>
            </w:pPr>
            <w:r w:rsidRPr="00AE08D0">
              <w:rPr>
                <w:b/>
                <w:bCs/>
                <w:color w:val="41ADA9" w:themeColor="accent1" w:themeShade="BF"/>
              </w:rPr>
              <w:t>W</w:t>
            </w:r>
            <w:r w:rsidR="00D72C27" w:rsidRPr="00AE08D0">
              <w:rPr>
                <w:b/>
                <w:bCs/>
                <w:color w:val="41ADA9" w:themeColor="accent1" w:themeShade="BF"/>
              </w:rPr>
              <w:t>he</w:t>
            </w:r>
            <w:r w:rsidR="00D72C27" w:rsidRPr="00F232EB">
              <w:rPr>
                <w:b/>
                <w:bCs/>
                <w:color w:val="41ADA9" w:themeColor="accent1" w:themeShade="BF"/>
              </w:rPr>
              <w:t>re?</w:t>
            </w:r>
          </w:p>
          <w:p w14:paraId="60458C0A" w14:textId="7968908E" w:rsidR="00D72C27" w:rsidRDefault="00FC3D12" w:rsidP="00FC3D12">
            <w:pPr>
              <w:ind w:left="-206" w:right="-130"/>
            </w:pPr>
            <w:r>
              <w:t xml:space="preserve">Following </w:t>
            </w:r>
            <w:r w:rsidR="004A27D7">
              <w:t xml:space="preserve">acceptance of the </w:t>
            </w:r>
            <w:r>
              <w:t>referral from your GP, an invite will be sent for an initial consultation wi</w:t>
            </w:r>
            <w:r w:rsidR="004A27D7">
              <w:t xml:space="preserve">th the </w:t>
            </w:r>
            <w:r w:rsidR="005B0F2B">
              <w:t xml:space="preserve">PCAS </w:t>
            </w:r>
            <w:r w:rsidR="004A27D7">
              <w:t>team</w:t>
            </w:r>
            <w:r>
              <w:t xml:space="preserve">.  The offer will be made for either a video or telephone call, depending on your preference.  </w:t>
            </w:r>
            <w:r w:rsidR="0084500F">
              <w:t xml:space="preserve">At the same time as the consultation invite, a further invite will be sent for enrolment onto the Living With app.  This will allow for completion of specific assessments prior to your consultation to assist the clinicians </w:t>
            </w:r>
            <w:r w:rsidR="004A27D7">
              <w:t xml:space="preserve">both during the initial assessment and </w:t>
            </w:r>
            <w:r w:rsidR="0084500F">
              <w:t xml:space="preserve">at the multi-disciplinary </w:t>
            </w:r>
            <w:r w:rsidR="0002326B">
              <w:t>meetings in</w:t>
            </w:r>
            <w:r w:rsidR="001E1590">
              <w:t xml:space="preserve"> creating</w:t>
            </w:r>
            <w:r w:rsidR="0084500F">
              <w:t xml:space="preserve"> </w:t>
            </w:r>
            <w:r>
              <w:t>a</w:t>
            </w:r>
            <w:r w:rsidR="0084500F">
              <w:t>n individual</w:t>
            </w:r>
            <w:r>
              <w:t xml:space="preserve"> </w:t>
            </w:r>
            <w:r w:rsidR="0084500F">
              <w:t xml:space="preserve">treatment </w:t>
            </w:r>
            <w:r>
              <w:t>plan</w:t>
            </w:r>
            <w:r w:rsidR="0084500F">
              <w:t>.</w:t>
            </w:r>
            <w:r w:rsidR="001A6B5A">
              <w:t xml:space="preserve"> </w:t>
            </w:r>
          </w:p>
          <w:p w14:paraId="53C4AA1A" w14:textId="33AE8EA0" w:rsidR="00D72C27" w:rsidRPr="00AE08D0" w:rsidRDefault="00362C64" w:rsidP="00BC1667">
            <w:pPr>
              <w:pStyle w:val="Heading1"/>
              <w:ind w:left="-206"/>
              <w:rPr>
                <w:b/>
                <w:bCs/>
                <w:color w:val="41ADA9" w:themeColor="accent1" w:themeShade="BF"/>
              </w:rPr>
            </w:pPr>
            <w:r w:rsidRPr="00AE08D0">
              <w:rPr>
                <w:b/>
                <w:bCs/>
                <w:color w:val="41ADA9" w:themeColor="accent1" w:themeShade="BF"/>
              </w:rPr>
              <w:t>When?</w:t>
            </w:r>
          </w:p>
          <w:p w14:paraId="132982AC" w14:textId="4577B498" w:rsidR="00656190" w:rsidRDefault="001A6B5A" w:rsidP="00301318">
            <w:pPr>
              <w:ind w:left="-206" w:right="-286"/>
            </w:pPr>
            <w:r>
              <w:t>The service runs Monday to Friday (excluding bank holidays), from 9am-5pm</w:t>
            </w:r>
            <w:r w:rsidR="00441709">
              <w:t>.</w:t>
            </w:r>
          </w:p>
          <w:p w14:paraId="6AB6FC6D" w14:textId="0BD96A0C" w:rsidR="00362C64" w:rsidRPr="00AE08D0" w:rsidRDefault="00362C64" w:rsidP="00BC1667">
            <w:pPr>
              <w:pStyle w:val="Heading1"/>
              <w:ind w:left="-206"/>
              <w:rPr>
                <w:b/>
                <w:bCs/>
                <w:color w:val="41ADA9" w:themeColor="accent1" w:themeShade="BF"/>
              </w:rPr>
            </w:pPr>
            <w:r w:rsidRPr="00AE08D0">
              <w:rPr>
                <w:b/>
                <w:bCs/>
                <w:color w:val="41ADA9" w:themeColor="accent1" w:themeShade="BF"/>
              </w:rPr>
              <w:t>Who?</w:t>
            </w:r>
          </w:p>
          <w:p w14:paraId="097D02B9" w14:textId="5257AC3E" w:rsidR="0037743C" w:rsidRDefault="00A43412" w:rsidP="001A6B5A">
            <w:pPr>
              <w:ind w:left="-206"/>
            </w:pPr>
            <w:r>
              <w:t>Although the initial consultations are undertaken by an experienced nursing team, the PCAS</w:t>
            </w:r>
            <w:r w:rsidR="00AA1021">
              <w:t>R</w:t>
            </w:r>
            <w:r>
              <w:t xml:space="preserve"> service is led by senior GPs, and supported by Occupational Therapists, Mental Health professionals and Neuropsychologists on a constant basis.</w:t>
            </w:r>
            <w:r w:rsidR="00E23ACB">
              <w:t xml:space="preserve"> </w:t>
            </w:r>
          </w:p>
          <w:p w14:paraId="2679F5E8" w14:textId="3A295C76" w:rsidR="00D72C27" w:rsidRDefault="00D72C27" w:rsidP="00BC1667">
            <w:pPr>
              <w:ind w:left="-206"/>
            </w:pPr>
          </w:p>
          <w:p w14:paraId="453E2DE1" w14:textId="0DCEF9FF" w:rsidR="00D72C27" w:rsidRDefault="00D72C27" w:rsidP="00BC1667">
            <w:pPr>
              <w:ind w:left="-206"/>
            </w:pPr>
          </w:p>
          <w:p w14:paraId="3ADD959D" w14:textId="77777777" w:rsidR="00D72C27" w:rsidRPr="00D72C27" w:rsidRDefault="00D72C27" w:rsidP="00BC1667">
            <w:pPr>
              <w:ind w:left="-206"/>
            </w:pPr>
          </w:p>
          <w:p w14:paraId="1BDE3213" w14:textId="4A91CCAE" w:rsidR="0037743C" w:rsidRDefault="0037743C" w:rsidP="00BC1667">
            <w:pPr>
              <w:ind w:left="-206"/>
            </w:pPr>
          </w:p>
        </w:tc>
        <w:tc>
          <w:tcPr>
            <w:tcW w:w="5670" w:type="dxa"/>
            <w:tcMar>
              <w:left w:w="432" w:type="dxa"/>
            </w:tcMar>
          </w:tcPr>
          <w:p w14:paraId="59F62AA5" w14:textId="5F2B0A7A" w:rsidR="00EF3DAF" w:rsidRPr="00AE08D0" w:rsidRDefault="00EF3DAF" w:rsidP="00EF3A2A">
            <w:pPr>
              <w:pStyle w:val="Heading1"/>
              <w:spacing w:line="276" w:lineRule="auto"/>
              <w:ind w:left="-147" w:right="-2812"/>
              <w:rPr>
                <w:b/>
                <w:bCs/>
                <w:color w:val="41ADA9" w:themeColor="accent1" w:themeShade="BF"/>
              </w:rPr>
            </w:pPr>
            <w:r w:rsidRPr="00AE08D0">
              <w:rPr>
                <w:b/>
                <w:bCs/>
                <w:color w:val="41ADA9" w:themeColor="accent1" w:themeShade="BF"/>
              </w:rPr>
              <w:t xml:space="preserve">How to </w:t>
            </w:r>
            <w:r w:rsidR="00D80447">
              <w:rPr>
                <w:b/>
                <w:bCs/>
                <w:color w:val="41ADA9" w:themeColor="accent1" w:themeShade="BF"/>
              </w:rPr>
              <w:t>access</w:t>
            </w:r>
            <w:r w:rsidRPr="00AE08D0">
              <w:rPr>
                <w:b/>
                <w:bCs/>
                <w:color w:val="41ADA9" w:themeColor="accent1" w:themeShade="BF"/>
              </w:rPr>
              <w:t>?</w:t>
            </w:r>
          </w:p>
          <w:p w14:paraId="08EC5F96" w14:textId="2495D971" w:rsidR="00102CA9" w:rsidRDefault="00D80447" w:rsidP="00894523">
            <w:pPr>
              <w:ind w:left="-147" w:right="144"/>
            </w:pPr>
            <w:r>
              <w:t>If you have any concerns relating to your health following Covid-19, then you would need to be referred to the service via your GP following a face-to-face assessment and investigations</w:t>
            </w:r>
            <w:r w:rsidR="00102CA9">
              <w:t xml:space="preserve">. </w:t>
            </w:r>
          </w:p>
          <w:p w14:paraId="4710F883" w14:textId="5EBD48D9" w:rsidR="004A7963" w:rsidRPr="00AE08D0" w:rsidRDefault="004A7963" w:rsidP="00E738AF">
            <w:pPr>
              <w:pStyle w:val="Heading1"/>
              <w:spacing w:line="276" w:lineRule="auto"/>
              <w:ind w:left="-147" w:right="6"/>
              <w:rPr>
                <w:b/>
                <w:bCs/>
                <w:color w:val="41ADA9" w:themeColor="accent1" w:themeShade="BF"/>
              </w:rPr>
            </w:pPr>
            <w:r w:rsidRPr="00AE08D0">
              <w:rPr>
                <w:b/>
                <w:bCs/>
                <w:color w:val="41ADA9" w:themeColor="accent1" w:themeShade="BF"/>
              </w:rPr>
              <w:t xml:space="preserve">Patient </w:t>
            </w:r>
            <w:r w:rsidR="00651E84" w:rsidRPr="00AE08D0">
              <w:rPr>
                <w:b/>
                <w:bCs/>
                <w:color w:val="41ADA9" w:themeColor="accent1" w:themeShade="BF"/>
              </w:rPr>
              <w:t>f</w:t>
            </w:r>
            <w:r w:rsidRPr="00AE08D0">
              <w:rPr>
                <w:b/>
                <w:bCs/>
                <w:color w:val="41ADA9" w:themeColor="accent1" w:themeShade="BF"/>
              </w:rPr>
              <w:t>eedback</w:t>
            </w:r>
          </w:p>
          <w:p w14:paraId="0DA434C9" w14:textId="54DA3608" w:rsidR="0037743C" w:rsidRDefault="00747452" w:rsidP="004F13FE">
            <w:pPr>
              <w:pStyle w:val="NoSpacing"/>
              <w:spacing w:line="276" w:lineRule="auto"/>
              <w:ind w:left="-147" w:right="6"/>
            </w:pPr>
            <w:r>
              <w:t xml:space="preserve">In addition to feedback surveys being sent at specific times throughout the </w:t>
            </w:r>
            <w:r w:rsidR="00590E4C">
              <w:t>patient’s</w:t>
            </w:r>
            <w:r>
              <w:t xml:space="preserve"> journey, w</w:t>
            </w:r>
            <w:r w:rsidR="00867D23">
              <w:t xml:space="preserve">e </w:t>
            </w:r>
            <w:r w:rsidR="000E0230">
              <w:t>would like</w:t>
            </w:r>
            <w:r w:rsidR="00E738AF">
              <w:t xml:space="preserve"> to hear from you </w:t>
            </w:r>
            <w:r>
              <w:t xml:space="preserve">if you have any further comments </w:t>
            </w:r>
            <w:r w:rsidR="00867D23">
              <w:t>about your experience</w:t>
            </w:r>
            <w:r w:rsidR="008606B7">
              <w:t xml:space="preserve"> with </w:t>
            </w:r>
            <w:r w:rsidR="00B96AFD">
              <w:t>the Post Covid Assessment</w:t>
            </w:r>
            <w:r w:rsidR="00AA1021">
              <w:t>, Support and Rehabilitation</w:t>
            </w:r>
            <w:r w:rsidR="00B96AFD">
              <w:t xml:space="preserve"> Service</w:t>
            </w:r>
            <w:r w:rsidR="00F60DC4">
              <w:t xml:space="preserve">. </w:t>
            </w:r>
          </w:p>
          <w:p w14:paraId="109E1E26" w14:textId="77777777" w:rsidR="00AB1880" w:rsidRDefault="00AB1880" w:rsidP="004F13FE">
            <w:pPr>
              <w:pStyle w:val="NoSpacing"/>
              <w:spacing w:line="276" w:lineRule="auto"/>
              <w:ind w:left="-147" w:right="6"/>
            </w:pPr>
          </w:p>
          <w:p w14:paraId="1CF75506" w14:textId="21812BFC" w:rsidR="00AB1880" w:rsidRDefault="008123B9" w:rsidP="00894523">
            <w:pPr>
              <w:pStyle w:val="NoSpacing"/>
              <w:spacing w:line="276" w:lineRule="auto"/>
              <w:ind w:left="-147" w:right="286"/>
            </w:pPr>
            <w:r>
              <w:t xml:space="preserve">Your feedback can </w:t>
            </w:r>
            <w:r w:rsidR="002D75E5">
              <w:t xml:space="preserve">help us ensure that the service </w:t>
            </w:r>
            <w:r w:rsidR="00747452">
              <w:t xml:space="preserve">provision can be </w:t>
            </w:r>
            <w:r w:rsidR="00590E4C">
              <w:t>addressed,</w:t>
            </w:r>
            <w:r w:rsidR="00747452">
              <w:t xml:space="preserve"> and we </w:t>
            </w:r>
            <w:r w:rsidR="006535CF">
              <w:t xml:space="preserve">can </w:t>
            </w:r>
            <w:r w:rsidR="00AC669C">
              <w:t>continu</w:t>
            </w:r>
            <w:r w:rsidR="00464B55">
              <w:t>e</w:t>
            </w:r>
            <w:r w:rsidR="00AC669C">
              <w:t xml:space="preserve"> </w:t>
            </w:r>
            <w:r w:rsidR="00BF7367">
              <w:t xml:space="preserve">to </w:t>
            </w:r>
            <w:r w:rsidR="00AC669C">
              <w:t>improve</w:t>
            </w:r>
            <w:r w:rsidR="00533F96">
              <w:t xml:space="preserve"> for </w:t>
            </w:r>
            <w:r w:rsidR="004909D2">
              <w:t>every patient</w:t>
            </w:r>
            <w:r w:rsidR="00464B55">
              <w:t xml:space="preserve"> </w:t>
            </w:r>
            <w:r w:rsidR="00344B7D">
              <w:t>registered</w:t>
            </w:r>
            <w:r w:rsidR="00590E4C">
              <w:t xml:space="preserve"> within Kent and Medway</w:t>
            </w:r>
            <w:r w:rsidR="00AB1880">
              <w:t xml:space="preserve">. </w:t>
            </w:r>
          </w:p>
          <w:p w14:paraId="133B9463" w14:textId="77777777" w:rsidR="00344B7D" w:rsidRDefault="00344B7D" w:rsidP="004F13FE">
            <w:pPr>
              <w:pStyle w:val="NoSpacing"/>
              <w:spacing w:line="276" w:lineRule="auto"/>
              <w:ind w:left="-147" w:right="6"/>
            </w:pPr>
          </w:p>
          <w:p w14:paraId="6517BAAB" w14:textId="717EA2D0" w:rsidR="00AB1880" w:rsidRDefault="00894523" w:rsidP="004F13FE">
            <w:pPr>
              <w:pStyle w:val="NoSpacing"/>
              <w:spacing w:line="276" w:lineRule="auto"/>
              <w:ind w:left="-147" w:right="6"/>
            </w:pPr>
            <w:r>
              <w:rPr>
                <w:noProof/>
                <w:lang w:val="en-GB" w:eastAsia="en-GB"/>
              </w:rPr>
              <w:drawing>
                <wp:anchor distT="0" distB="0" distL="114300" distR="114300" simplePos="0" relativeHeight="251691008" behindDoc="0" locked="0" layoutInCell="1" allowOverlap="1" wp14:anchorId="0F53E3FF" wp14:editId="4AF7A09B">
                  <wp:simplePos x="0" y="0"/>
                  <wp:positionH relativeFrom="column">
                    <wp:posOffset>1768687</wp:posOffset>
                  </wp:positionH>
                  <wp:positionV relativeFrom="paragraph">
                    <wp:posOffset>207010</wp:posOffset>
                  </wp:positionV>
                  <wp:extent cx="1263015" cy="829310"/>
                  <wp:effectExtent l="0" t="0" r="0" b="889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3015"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A2A">
              <w:rPr>
                <w:noProof/>
                <w:lang w:val="en-GB" w:eastAsia="en-GB"/>
              </w:rPr>
              <w:drawing>
                <wp:anchor distT="0" distB="0" distL="114300" distR="114300" simplePos="0" relativeHeight="251666431" behindDoc="0" locked="0" layoutInCell="1" allowOverlap="1" wp14:anchorId="3E86D05C" wp14:editId="59CC7D4D">
                  <wp:simplePos x="0" y="0"/>
                  <wp:positionH relativeFrom="column">
                    <wp:posOffset>-273050</wp:posOffset>
                  </wp:positionH>
                  <wp:positionV relativeFrom="paragraph">
                    <wp:posOffset>702310</wp:posOffset>
                  </wp:positionV>
                  <wp:extent cx="2634615" cy="1557655"/>
                  <wp:effectExtent l="0" t="0" r="0" b="444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2634615" cy="1557655"/>
                          </a:xfrm>
                          <a:prstGeom prst="rect">
                            <a:avLst/>
                          </a:prstGeom>
                          <a:noFill/>
                          <a:ln>
                            <a:noFill/>
                          </a:ln>
                        </pic:spPr>
                      </pic:pic>
                    </a:graphicData>
                  </a:graphic>
                </wp:anchor>
              </w:drawing>
            </w:r>
            <w:r w:rsidR="00344B7D">
              <w:t>Please find details on how to do this over the page.</w:t>
            </w:r>
          </w:p>
        </w:tc>
      </w:tr>
    </w:tbl>
    <w:p w14:paraId="142E5D79" w14:textId="4E289042" w:rsidR="004F13FE" w:rsidRPr="004F13FE" w:rsidRDefault="00B70D77" w:rsidP="004F13FE">
      <w:r>
        <w:rPr>
          <w:noProof/>
          <w:lang w:val="en-GB" w:eastAsia="en-GB"/>
        </w:rPr>
        <w:drawing>
          <wp:anchor distT="0" distB="0" distL="114300" distR="114300" simplePos="0" relativeHeight="251698176" behindDoc="0" locked="0" layoutInCell="1" allowOverlap="1" wp14:anchorId="5AF22CE6" wp14:editId="756A5B92">
            <wp:simplePos x="0" y="0"/>
            <wp:positionH relativeFrom="column">
              <wp:posOffset>3919643</wp:posOffset>
            </wp:positionH>
            <wp:positionV relativeFrom="paragraph">
              <wp:posOffset>6369262</wp:posOffset>
            </wp:positionV>
            <wp:extent cx="980440" cy="6438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0440" cy="6438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F13FE" w:rsidRPr="004F13FE" w:rsidSect="00B66632">
      <w:footerReference w:type="default" r:id="rId20"/>
      <w:headerReference w:type="first" r:id="rId21"/>
      <w:footerReference w:type="first" r:id="rId22"/>
      <w:pgSz w:w="15840" w:h="12240" w:orient="landscape"/>
      <w:pgMar w:top="340" w:right="720" w:bottom="431" w:left="720" w:header="431"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BE705" w14:textId="77777777" w:rsidR="002039CF" w:rsidRDefault="002039CF" w:rsidP="0037743C">
      <w:pPr>
        <w:spacing w:after="0" w:line="240" w:lineRule="auto"/>
      </w:pPr>
      <w:r>
        <w:separator/>
      </w:r>
    </w:p>
  </w:endnote>
  <w:endnote w:type="continuationSeparator" w:id="0">
    <w:p w14:paraId="1DF39FD3" w14:textId="77777777" w:rsidR="002039CF" w:rsidRDefault="002039CF"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Script">
    <w:panose1 w:val="030B0504020000000003"/>
    <w:charset w:val="00"/>
    <w:family w:val="script"/>
    <w:pitch w:val="variable"/>
    <w:sig w:usb0="0000028F"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E7A12" w14:textId="3E694D8F" w:rsidR="000E2C45" w:rsidRDefault="0068789D">
    <w:pPr>
      <w:pStyle w:val="Footer"/>
    </w:pPr>
    <w:r w:rsidRPr="0068789D">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5DC4A" w14:textId="56C0727B" w:rsidR="000E2C45" w:rsidRPr="000E2C45" w:rsidRDefault="000E2C45" w:rsidP="000E2C45">
    <w:pPr>
      <w:pStyle w:val="Footer"/>
      <w:tabs>
        <w:tab w:val="left" w:pos="1051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1A9CE" w14:textId="77777777" w:rsidR="002039CF" w:rsidRDefault="002039CF" w:rsidP="0037743C">
      <w:pPr>
        <w:spacing w:after="0" w:line="240" w:lineRule="auto"/>
      </w:pPr>
      <w:r>
        <w:separator/>
      </w:r>
    </w:p>
  </w:footnote>
  <w:footnote w:type="continuationSeparator" w:id="0">
    <w:p w14:paraId="291DB751" w14:textId="77777777" w:rsidR="002039CF" w:rsidRDefault="002039CF" w:rsidP="0037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16A9C" w14:textId="0ECAF171" w:rsidR="00400FAF" w:rsidRDefault="00400FAF" w:rsidP="00400F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4D3018"/>
    <w:multiLevelType w:val="hybridMultilevel"/>
    <w:tmpl w:val="929C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8"/>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38"/>
    <w:rsid w:val="00005231"/>
    <w:rsid w:val="00006AEB"/>
    <w:rsid w:val="000151A3"/>
    <w:rsid w:val="00016193"/>
    <w:rsid w:val="00016C11"/>
    <w:rsid w:val="0002326B"/>
    <w:rsid w:val="00026A38"/>
    <w:rsid w:val="00026F3D"/>
    <w:rsid w:val="00032322"/>
    <w:rsid w:val="000425F6"/>
    <w:rsid w:val="00047A15"/>
    <w:rsid w:val="00047CC5"/>
    <w:rsid w:val="00056252"/>
    <w:rsid w:val="00063DC5"/>
    <w:rsid w:val="00070C6E"/>
    <w:rsid w:val="0007481F"/>
    <w:rsid w:val="00075279"/>
    <w:rsid w:val="00093288"/>
    <w:rsid w:val="000A3957"/>
    <w:rsid w:val="000B1B92"/>
    <w:rsid w:val="000B4DCD"/>
    <w:rsid w:val="000E0230"/>
    <w:rsid w:val="000E0BA1"/>
    <w:rsid w:val="000E2C45"/>
    <w:rsid w:val="000E2DFF"/>
    <w:rsid w:val="000E3651"/>
    <w:rsid w:val="000F480B"/>
    <w:rsid w:val="000F4862"/>
    <w:rsid w:val="000F5092"/>
    <w:rsid w:val="00102CA9"/>
    <w:rsid w:val="00111A27"/>
    <w:rsid w:val="00126C24"/>
    <w:rsid w:val="00131DE1"/>
    <w:rsid w:val="00132D82"/>
    <w:rsid w:val="00133BB1"/>
    <w:rsid w:val="001370F2"/>
    <w:rsid w:val="00181856"/>
    <w:rsid w:val="00185B92"/>
    <w:rsid w:val="00195A9F"/>
    <w:rsid w:val="001A56B3"/>
    <w:rsid w:val="001A6B5A"/>
    <w:rsid w:val="001B03E8"/>
    <w:rsid w:val="001C600A"/>
    <w:rsid w:val="001C6A70"/>
    <w:rsid w:val="001D0183"/>
    <w:rsid w:val="001E1590"/>
    <w:rsid w:val="001E356F"/>
    <w:rsid w:val="001F38CE"/>
    <w:rsid w:val="001F3B9C"/>
    <w:rsid w:val="002039CF"/>
    <w:rsid w:val="002053A2"/>
    <w:rsid w:val="0021650B"/>
    <w:rsid w:val="0021668C"/>
    <w:rsid w:val="0023140C"/>
    <w:rsid w:val="002356D0"/>
    <w:rsid w:val="0023784E"/>
    <w:rsid w:val="00243FED"/>
    <w:rsid w:val="002462A3"/>
    <w:rsid w:val="0026248D"/>
    <w:rsid w:val="00271D3C"/>
    <w:rsid w:val="00275195"/>
    <w:rsid w:val="0028742A"/>
    <w:rsid w:val="00296F70"/>
    <w:rsid w:val="002D75E5"/>
    <w:rsid w:val="002E0AA5"/>
    <w:rsid w:val="002F5ECB"/>
    <w:rsid w:val="00301318"/>
    <w:rsid w:val="00301353"/>
    <w:rsid w:val="003057B3"/>
    <w:rsid w:val="00306BB2"/>
    <w:rsid w:val="003256D6"/>
    <w:rsid w:val="00325E7C"/>
    <w:rsid w:val="00326FE8"/>
    <w:rsid w:val="003270C5"/>
    <w:rsid w:val="003309C2"/>
    <w:rsid w:val="003410AE"/>
    <w:rsid w:val="0034140B"/>
    <w:rsid w:val="00342E1E"/>
    <w:rsid w:val="00344B7D"/>
    <w:rsid w:val="00362926"/>
    <w:rsid w:val="00362C64"/>
    <w:rsid w:val="00363147"/>
    <w:rsid w:val="00373F73"/>
    <w:rsid w:val="00375CB4"/>
    <w:rsid w:val="003773A8"/>
    <w:rsid w:val="0037743C"/>
    <w:rsid w:val="00391529"/>
    <w:rsid w:val="0039672C"/>
    <w:rsid w:val="003B0C5A"/>
    <w:rsid w:val="003C177A"/>
    <w:rsid w:val="003D0908"/>
    <w:rsid w:val="003E1E9B"/>
    <w:rsid w:val="003E3D70"/>
    <w:rsid w:val="003E5264"/>
    <w:rsid w:val="003F5BB0"/>
    <w:rsid w:val="00400FAF"/>
    <w:rsid w:val="00403DD5"/>
    <w:rsid w:val="004117C5"/>
    <w:rsid w:val="00415AB7"/>
    <w:rsid w:val="00425687"/>
    <w:rsid w:val="00426BC3"/>
    <w:rsid w:val="00441709"/>
    <w:rsid w:val="00446A22"/>
    <w:rsid w:val="00447A23"/>
    <w:rsid w:val="00452C26"/>
    <w:rsid w:val="00464B55"/>
    <w:rsid w:val="00486DFE"/>
    <w:rsid w:val="0048709F"/>
    <w:rsid w:val="004909D2"/>
    <w:rsid w:val="004910CA"/>
    <w:rsid w:val="004A27D7"/>
    <w:rsid w:val="004A4E3D"/>
    <w:rsid w:val="004A680D"/>
    <w:rsid w:val="004A76C5"/>
    <w:rsid w:val="004A7963"/>
    <w:rsid w:val="004D2F2E"/>
    <w:rsid w:val="004D50D5"/>
    <w:rsid w:val="004F13FE"/>
    <w:rsid w:val="004F3CF7"/>
    <w:rsid w:val="004F60DA"/>
    <w:rsid w:val="00533F96"/>
    <w:rsid w:val="00551115"/>
    <w:rsid w:val="00551622"/>
    <w:rsid w:val="005539A1"/>
    <w:rsid w:val="00555FE1"/>
    <w:rsid w:val="00556856"/>
    <w:rsid w:val="00560D8D"/>
    <w:rsid w:val="00561475"/>
    <w:rsid w:val="005818C0"/>
    <w:rsid w:val="00590E4C"/>
    <w:rsid w:val="00592FDF"/>
    <w:rsid w:val="005A020A"/>
    <w:rsid w:val="005A1ACC"/>
    <w:rsid w:val="005B0F2B"/>
    <w:rsid w:val="005B1A99"/>
    <w:rsid w:val="005D32DC"/>
    <w:rsid w:val="005E691B"/>
    <w:rsid w:val="005F496D"/>
    <w:rsid w:val="00604638"/>
    <w:rsid w:val="006238CE"/>
    <w:rsid w:val="006301DD"/>
    <w:rsid w:val="00632BB1"/>
    <w:rsid w:val="00636DD9"/>
    <w:rsid w:val="00636FE2"/>
    <w:rsid w:val="006512BF"/>
    <w:rsid w:val="00651E84"/>
    <w:rsid w:val="006535CF"/>
    <w:rsid w:val="0065364C"/>
    <w:rsid w:val="00656190"/>
    <w:rsid w:val="006602B0"/>
    <w:rsid w:val="006839ED"/>
    <w:rsid w:val="006841A6"/>
    <w:rsid w:val="0068789D"/>
    <w:rsid w:val="0069002D"/>
    <w:rsid w:val="006A498D"/>
    <w:rsid w:val="006B54A9"/>
    <w:rsid w:val="006C6D6F"/>
    <w:rsid w:val="006D06C1"/>
    <w:rsid w:val="006D2816"/>
    <w:rsid w:val="006F35B4"/>
    <w:rsid w:val="006F6971"/>
    <w:rsid w:val="00704FD6"/>
    <w:rsid w:val="00712321"/>
    <w:rsid w:val="00723627"/>
    <w:rsid w:val="00726D69"/>
    <w:rsid w:val="007327A6"/>
    <w:rsid w:val="0073602A"/>
    <w:rsid w:val="007406C7"/>
    <w:rsid w:val="00747452"/>
    <w:rsid w:val="00751AA2"/>
    <w:rsid w:val="00761737"/>
    <w:rsid w:val="00761B16"/>
    <w:rsid w:val="00762AEB"/>
    <w:rsid w:val="00774222"/>
    <w:rsid w:val="007A520C"/>
    <w:rsid w:val="007B03D6"/>
    <w:rsid w:val="007C70E3"/>
    <w:rsid w:val="007D7864"/>
    <w:rsid w:val="007E6C59"/>
    <w:rsid w:val="008123B9"/>
    <w:rsid w:val="00813765"/>
    <w:rsid w:val="00814602"/>
    <w:rsid w:val="0082003D"/>
    <w:rsid w:val="00823427"/>
    <w:rsid w:val="00832FA1"/>
    <w:rsid w:val="00840A0C"/>
    <w:rsid w:val="00842BE2"/>
    <w:rsid w:val="0084500F"/>
    <w:rsid w:val="00852253"/>
    <w:rsid w:val="008606B7"/>
    <w:rsid w:val="00867D23"/>
    <w:rsid w:val="008733FE"/>
    <w:rsid w:val="0088255A"/>
    <w:rsid w:val="008872E4"/>
    <w:rsid w:val="00890DAA"/>
    <w:rsid w:val="00894523"/>
    <w:rsid w:val="00896F7B"/>
    <w:rsid w:val="008A11A8"/>
    <w:rsid w:val="008B2BE3"/>
    <w:rsid w:val="008C6E53"/>
    <w:rsid w:val="008D24A7"/>
    <w:rsid w:val="008D5C8E"/>
    <w:rsid w:val="008E1326"/>
    <w:rsid w:val="008E25A2"/>
    <w:rsid w:val="008E45C8"/>
    <w:rsid w:val="008E518C"/>
    <w:rsid w:val="008F6A4E"/>
    <w:rsid w:val="00905EA4"/>
    <w:rsid w:val="00920F57"/>
    <w:rsid w:val="00931F14"/>
    <w:rsid w:val="00934D5C"/>
    <w:rsid w:val="0094112B"/>
    <w:rsid w:val="0094182F"/>
    <w:rsid w:val="009469A9"/>
    <w:rsid w:val="00960346"/>
    <w:rsid w:val="00961FBB"/>
    <w:rsid w:val="00964205"/>
    <w:rsid w:val="009775E0"/>
    <w:rsid w:val="00983E45"/>
    <w:rsid w:val="00984C56"/>
    <w:rsid w:val="00994B47"/>
    <w:rsid w:val="009A1D02"/>
    <w:rsid w:val="009B21B4"/>
    <w:rsid w:val="009C3321"/>
    <w:rsid w:val="00A00F4F"/>
    <w:rsid w:val="00A01D2E"/>
    <w:rsid w:val="00A2695F"/>
    <w:rsid w:val="00A27F69"/>
    <w:rsid w:val="00A33B17"/>
    <w:rsid w:val="00A43412"/>
    <w:rsid w:val="00A44362"/>
    <w:rsid w:val="00A479AE"/>
    <w:rsid w:val="00A73DA2"/>
    <w:rsid w:val="00A92C80"/>
    <w:rsid w:val="00AA1021"/>
    <w:rsid w:val="00AA251E"/>
    <w:rsid w:val="00AA7870"/>
    <w:rsid w:val="00AB1880"/>
    <w:rsid w:val="00AC669C"/>
    <w:rsid w:val="00AD4E67"/>
    <w:rsid w:val="00AE0356"/>
    <w:rsid w:val="00AE08D0"/>
    <w:rsid w:val="00AE5E12"/>
    <w:rsid w:val="00AE73C8"/>
    <w:rsid w:val="00AF7ABD"/>
    <w:rsid w:val="00B07AB7"/>
    <w:rsid w:val="00B23B96"/>
    <w:rsid w:val="00B266C6"/>
    <w:rsid w:val="00B46F8E"/>
    <w:rsid w:val="00B50DE3"/>
    <w:rsid w:val="00B66632"/>
    <w:rsid w:val="00B70D77"/>
    <w:rsid w:val="00B761AC"/>
    <w:rsid w:val="00B82B31"/>
    <w:rsid w:val="00B90915"/>
    <w:rsid w:val="00B9104C"/>
    <w:rsid w:val="00B96AFD"/>
    <w:rsid w:val="00B96CD1"/>
    <w:rsid w:val="00BB7271"/>
    <w:rsid w:val="00BC1667"/>
    <w:rsid w:val="00BC350C"/>
    <w:rsid w:val="00BD066F"/>
    <w:rsid w:val="00BF7367"/>
    <w:rsid w:val="00C4607C"/>
    <w:rsid w:val="00C66831"/>
    <w:rsid w:val="00C70C6C"/>
    <w:rsid w:val="00C8143C"/>
    <w:rsid w:val="00C86156"/>
    <w:rsid w:val="00C87F2A"/>
    <w:rsid w:val="00C91BC9"/>
    <w:rsid w:val="00CA1864"/>
    <w:rsid w:val="00CC3403"/>
    <w:rsid w:val="00CC4AF1"/>
    <w:rsid w:val="00CD1257"/>
    <w:rsid w:val="00CD1B39"/>
    <w:rsid w:val="00CD4ED2"/>
    <w:rsid w:val="00CD692F"/>
    <w:rsid w:val="00CE1E3B"/>
    <w:rsid w:val="00CF1B6A"/>
    <w:rsid w:val="00CF75C2"/>
    <w:rsid w:val="00D2631E"/>
    <w:rsid w:val="00D27F67"/>
    <w:rsid w:val="00D301EE"/>
    <w:rsid w:val="00D53C60"/>
    <w:rsid w:val="00D72C27"/>
    <w:rsid w:val="00D77761"/>
    <w:rsid w:val="00D80447"/>
    <w:rsid w:val="00D91EF3"/>
    <w:rsid w:val="00D93A90"/>
    <w:rsid w:val="00D93E65"/>
    <w:rsid w:val="00DC332A"/>
    <w:rsid w:val="00DD501A"/>
    <w:rsid w:val="00DF6546"/>
    <w:rsid w:val="00E0200F"/>
    <w:rsid w:val="00E17072"/>
    <w:rsid w:val="00E20A4F"/>
    <w:rsid w:val="00E23ACB"/>
    <w:rsid w:val="00E36671"/>
    <w:rsid w:val="00E40A3E"/>
    <w:rsid w:val="00E65387"/>
    <w:rsid w:val="00E738AF"/>
    <w:rsid w:val="00E740E3"/>
    <w:rsid w:val="00E75E55"/>
    <w:rsid w:val="00E8254B"/>
    <w:rsid w:val="00E851BE"/>
    <w:rsid w:val="00E85B8B"/>
    <w:rsid w:val="00E931BB"/>
    <w:rsid w:val="00E938FB"/>
    <w:rsid w:val="00E97C0E"/>
    <w:rsid w:val="00EB0ABB"/>
    <w:rsid w:val="00EB78BE"/>
    <w:rsid w:val="00EC59CD"/>
    <w:rsid w:val="00ED42D9"/>
    <w:rsid w:val="00ED578C"/>
    <w:rsid w:val="00ED72B0"/>
    <w:rsid w:val="00ED7C90"/>
    <w:rsid w:val="00EF3A2A"/>
    <w:rsid w:val="00EF3DAF"/>
    <w:rsid w:val="00F232EB"/>
    <w:rsid w:val="00F41797"/>
    <w:rsid w:val="00F41896"/>
    <w:rsid w:val="00F4336D"/>
    <w:rsid w:val="00F544FA"/>
    <w:rsid w:val="00F60DC4"/>
    <w:rsid w:val="00F62514"/>
    <w:rsid w:val="00F6387B"/>
    <w:rsid w:val="00F83346"/>
    <w:rsid w:val="00F853B7"/>
    <w:rsid w:val="00F91541"/>
    <w:rsid w:val="00F95614"/>
    <w:rsid w:val="00FA294F"/>
    <w:rsid w:val="00FB1F73"/>
    <w:rsid w:val="00FC3D12"/>
    <w:rsid w:val="00FF6D61"/>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EB89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FE1"/>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5"/>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pPr>
      <w:numPr>
        <w:numId w:val="14"/>
      </w:numPr>
      <w:tabs>
        <w:tab w:val="left" w:pos="360"/>
      </w:tabs>
      <w:spacing w:after="120"/>
    </w:pPr>
    <w:rPr>
      <w:color w:val="323232"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unhideWhenUsed/>
    <w:rsid w:val="00A92C80"/>
    <w:pPr>
      <w:spacing w:line="240" w:lineRule="auto"/>
    </w:pPr>
    <w:rPr>
      <w:szCs w:val="20"/>
    </w:rPr>
  </w:style>
  <w:style w:type="character" w:customStyle="1" w:styleId="CommentTextChar">
    <w:name w:val="Comment Text Char"/>
    <w:basedOn w:val="DefaultParagraphFont"/>
    <w:link w:val="CommentText"/>
    <w:uiPriority w:val="99"/>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styleId="GridTable1Light">
    <w:name w:val="Grid Table 1 Light"/>
    <w:basedOn w:val="TableNormal"/>
    <w:uiPriority w:val="46"/>
    <w:rsid w:val="00A92C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92C80"/>
    <w:pPr>
      <w:spacing w:after="0" w:line="240" w:lineRule="auto"/>
    </w:pPr>
    <w:tblPr>
      <w:tblStyleRowBandSize w:val="1"/>
      <w:tblStyleColBandSize w:val="1"/>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92C80"/>
    <w:pPr>
      <w:spacing w:after="0" w:line="240" w:lineRule="auto"/>
    </w:pPr>
    <w:tblPr>
      <w:tblStyleRowBandSize w:val="1"/>
      <w:tblStyleColBandSize w:val="1"/>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92C80"/>
    <w:pPr>
      <w:spacing w:after="0" w:line="240" w:lineRule="auto"/>
    </w:pPr>
    <w:tblPr>
      <w:tblStyleRowBandSize w:val="1"/>
      <w:tblStyleColBandSize w:val="1"/>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92C80"/>
    <w:pPr>
      <w:spacing w:after="0" w:line="240" w:lineRule="auto"/>
    </w:pPr>
    <w:tblPr>
      <w:tblStyleRowBandSize w:val="1"/>
      <w:tblStyleColBandSize w:val="1"/>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92C80"/>
    <w:pPr>
      <w:spacing w:after="0" w:line="240" w:lineRule="auto"/>
    </w:pPr>
    <w:tblPr>
      <w:tblStyleRowBandSize w:val="1"/>
      <w:tblStyleColBandSize w:val="1"/>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92C80"/>
    <w:pPr>
      <w:spacing w:after="0" w:line="240" w:lineRule="auto"/>
    </w:pPr>
    <w:tblPr>
      <w:tblStyleRowBandSize w:val="1"/>
      <w:tblStyleColBandSize w:val="1"/>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92C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92C80"/>
    <w:pPr>
      <w:spacing w:after="0" w:line="240" w:lineRule="auto"/>
    </w:pPr>
    <w:tblPr>
      <w:tblStyleRowBandSize w:val="1"/>
      <w:tblStyleColBandSize w:val="1"/>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2-Accent2">
    <w:name w:val="Grid Table 2 Accent 2"/>
    <w:basedOn w:val="TableNormal"/>
    <w:uiPriority w:val="47"/>
    <w:rsid w:val="00A92C80"/>
    <w:pPr>
      <w:spacing w:after="0" w:line="240" w:lineRule="auto"/>
    </w:pPr>
    <w:tblPr>
      <w:tblStyleRowBandSize w:val="1"/>
      <w:tblStyleColBandSize w:val="1"/>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2-Accent3">
    <w:name w:val="Grid Table 2 Accent 3"/>
    <w:basedOn w:val="TableNormal"/>
    <w:uiPriority w:val="47"/>
    <w:rsid w:val="00A92C80"/>
    <w:pPr>
      <w:spacing w:after="0" w:line="240" w:lineRule="auto"/>
    </w:pPr>
    <w:tblPr>
      <w:tblStyleRowBandSize w:val="1"/>
      <w:tblStyleColBandSize w:val="1"/>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2-Accent4">
    <w:name w:val="Grid Table 2 Accent 4"/>
    <w:basedOn w:val="TableNormal"/>
    <w:uiPriority w:val="47"/>
    <w:rsid w:val="00A92C80"/>
    <w:pPr>
      <w:spacing w:after="0" w:line="240" w:lineRule="auto"/>
    </w:pPr>
    <w:tblPr>
      <w:tblStyleRowBandSize w:val="1"/>
      <w:tblStyleColBandSize w:val="1"/>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2-Accent5">
    <w:name w:val="Grid Table 2 Accent 5"/>
    <w:basedOn w:val="TableNormal"/>
    <w:uiPriority w:val="47"/>
    <w:rsid w:val="00A92C80"/>
    <w:pPr>
      <w:spacing w:after="0" w:line="240" w:lineRule="auto"/>
    </w:pPr>
    <w:tblPr>
      <w:tblStyleRowBandSize w:val="1"/>
      <w:tblStyleColBandSize w:val="1"/>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2-Accent6">
    <w:name w:val="Grid Table 2 Accent 6"/>
    <w:basedOn w:val="TableNormal"/>
    <w:uiPriority w:val="47"/>
    <w:rsid w:val="00A92C80"/>
    <w:pPr>
      <w:spacing w:after="0" w:line="240" w:lineRule="auto"/>
    </w:pPr>
    <w:tblPr>
      <w:tblStyleRowBandSize w:val="1"/>
      <w:tblStyleColBandSize w:val="1"/>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3">
    <w:name w:val="Grid Table 3"/>
    <w:basedOn w:val="TableNormal"/>
    <w:uiPriority w:val="48"/>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3-Accent2">
    <w:name w:val="Grid Table 3 Accent 2"/>
    <w:basedOn w:val="TableNormal"/>
    <w:uiPriority w:val="48"/>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3-Accent3">
    <w:name w:val="Grid Table 3 Accent 3"/>
    <w:basedOn w:val="TableNormal"/>
    <w:uiPriority w:val="48"/>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3-Accent4">
    <w:name w:val="Grid Table 3 Accent 4"/>
    <w:basedOn w:val="TableNormal"/>
    <w:uiPriority w:val="48"/>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3-Accent5">
    <w:name w:val="Grid Table 3 Accent 5"/>
    <w:basedOn w:val="TableNormal"/>
    <w:uiPriority w:val="48"/>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3-Accent6">
    <w:name w:val="Grid Table 3 Accent 6"/>
    <w:basedOn w:val="TableNormal"/>
    <w:uiPriority w:val="48"/>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styleId="GridTable4">
    <w:name w:val="Grid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4-Accent2">
    <w:name w:val="Grid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4-Accent3">
    <w:name w:val="Grid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4-Accent4">
    <w:name w:val="Grid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4-Accent5">
    <w:name w:val="Grid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4-Accent6">
    <w:name w:val="Grid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5Dark">
    <w:name w:val="Grid Table 5 Dark"/>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styleId="GridTable5Dark-Accent2">
    <w:name w:val="Grid Table 5 Dark Accent 2"/>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styleId="GridTable5Dark-Accent3">
    <w:name w:val="Grid Table 5 Dark Accent 3"/>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styleId="GridTable5Dark-Accent4">
    <w:name w:val="Grid Table 5 Dark Accent 4"/>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styleId="GridTable5Dark-Accent5">
    <w:name w:val="Grid Table 5 Dark Accent 5"/>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styleId="GridTable5Dark-Accent6">
    <w:name w:val="Grid Table 5 Dark Accent 6"/>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6Colorful-Accent2">
    <w:name w:val="Grid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6Colorful-Accent3">
    <w:name w:val="Grid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6Colorful-Accent4">
    <w:name w:val="Grid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6Colorful-Accent5">
    <w:name w:val="Grid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6Colorful-Accent6">
    <w:name w:val="Grid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7Colorful-Accent2">
    <w:name w:val="Grid Table 7 Colorful Accent 2"/>
    <w:basedOn w:val="TableNormal"/>
    <w:uiPriority w:val="52"/>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7Colorful-Accent3">
    <w:name w:val="Grid Table 7 Colorful Accent 3"/>
    <w:basedOn w:val="TableNormal"/>
    <w:uiPriority w:val="52"/>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7Colorful-Accent4">
    <w:name w:val="Grid Table 7 Colorful Accent 4"/>
    <w:basedOn w:val="TableNormal"/>
    <w:uiPriority w:val="52"/>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7Colorful-Accent5">
    <w:name w:val="Grid Table 7 Colorful Accent 5"/>
    <w:basedOn w:val="TableNormal"/>
    <w:uiPriority w:val="52"/>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7Colorful-Accent6">
    <w:name w:val="Grid Table 7 Colorful Accent 6"/>
    <w:basedOn w:val="TableNormal"/>
    <w:uiPriority w:val="52"/>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Borders>
        <w:top w:val="single" w:sz="8" w:space="0" w:color="74CBC8" w:themeColor="accent1"/>
        <w:bottom w:val="single" w:sz="8" w:space="0" w:color="74CBC8" w:themeColor="accent1"/>
      </w:tblBorders>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Borders>
        <w:top w:val="single" w:sz="8" w:space="0" w:color="EDC765" w:themeColor="accent2"/>
        <w:bottom w:val="single" w:sz="8" w:space="0" w:color="EDC765" w:themeColor="accent2"/>
      </w:tblBorders>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Borders>
        <w:top w:val="single" w:sz="8" w:space="0" w:color="8AC867" w:themeColor="accent3"/>
        <w:bottom w:val="single" w:sz="8" w:space="0" w:color="8AC867" w:themeColor="accent3"/>
      </w:tblBorders>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Borders>
        <w:top w:val="single" w:sz="8" w:space="0" w:color="F0924C" w:themeColor="accent4"/>
        <w:bottom w:val="single" w:sz="8" w:space="0" w:color="F0924C" w:themeColor="accent4"/>
      </w:tblBorders>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Borders>
        <w:top w:val="single" w:sz="8" w:space="0" w:color="907CB3" w:themeColor="accent5"/>
        <w:bottom w:val="single" w:sz="8" w:space="0" w:color="907CB3" w:themeColor="accent5"/>
      </w:tblBorders>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Borders>
        <w:top w:val="single" w:sz="8" w:space="0" w:color="E87C8D" w:themeColor="accent6"/>
        <w:bottom w:val="single" w:sz="8" w:space="0" w:color="E87C8D" w:themeColor="accent6"/>
      </w:tblBorders>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unhideWhenUsed/>
    <w:qFormat/>
    <w:rsid w:val="00A92C80"/>
    <w:pPr>
      <w:ind w:left="720"/>
      <w:contextualSpacing/>
    </w:pPr>
  </w:style>
  <w:style w:type="table" w:styleId="ListTable1Light">
    <w:name w:val="List Table 1 Light"/>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1Light-Accent2">
    <w:name w:val="List Table 1 Light Accent 2"/>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1Light-Accent3">
    <w:name w:val="List Table 1 Light Accent 3"/>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1Light-Accent4">
    <w:name w:val="List Table 1 Light Accent 4"/>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1Light-Accent5">
    <w:name w:val="List Table 1 Light Accent 5"/>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1Light-Accent6">
    <w:name w:val="List Table 1 Light Accent 6"/>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2">
    <w:name w:val="List Table 2"/>
    <w:basedOn w:val="TableNormal"/>
    <w:uiPriority w:val="47"/>
    <w:rsid w:val="00A92C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92C80"/>
    <w:pPr>
      <w:spacing w:after="0" w:line="240" w:lineRule="auto"/>
    </w:pPr>
    <w:tblPr>
      <w:tblStyleRowBandSize w:val="1"/>
      <w:tblStyleColBandSize w:val="1"/>
      <w:tblBorders>
        <w:top w:val="single" w:sz="4" w:space="0" w:color="ABDFDD" w:themeColor="accent1" w:themeTint="99"/>
        <w:bottom w:val="single" w:sz="4" w:space="0" w:color="ABDFDD" w:themeColor="accent1" w:themeTint="99"/>
        <w:insideH w:val="single" w:sz="4" w:space="0" w:color="ABDF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2-Accent2">
    <w:name w:val="List Table 2 Accent 2"/>
    <w:basedOn w:val="TableNormal"/>
    <w:uiPriority w:val="47"/>
    <w:rsid w:val="00A92C80"/>
    <w:pPr>
      <w:spacing w:after="0" w:line="240" w:lineRule="auto"/>
    </w:pPr>
    <w:tblPr>
      <w:tblStyleRowBandSize w:val="1"/>
      <w:tblStyleColBandSize w:val="1"/>
      <w:tblBorders>
        <w:top w:val="single" w:sz="4" w:space="0" w:color="F4DDA2" w:themeColor="accent2" w:themeTint="99"/>
        <w:bottom w:val="single" w:sz="4" w:space="0" w:color="F4DDA2" w:themeColor="accent2" w:themeTint="99"/>
        <w:insideH w:val="single" w:sz="4" w:space="0" w:color="F4DDA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2-Accent3">
    <w:name w:val="List Table 2 Accent 3"/>
    <w:basedOn w:val="TableNormal"/>
    <w:uiPriority w:val="47"/>
    <w:rsid w:val="00A92C80"/>
    <w:pPr>
      <w:spacing w:after="0" w:line="240" w:lineRule="auto"/>
    </w:pPr>
    <w:tblPr>
      <w:tblStyleRowBandSize w:val="1"/>
      <w:tblStyleColBandSize w:val="1"/>
      <w:tblBorders>
        <w:top w:val="single" w:sz="4" w:space="0" w:color="B8DEA3" w:themeColor="accent3" w:themeTint="99"/>
        <w:bottom w:val="single" w:sz="4" w:space="0" w:color="B8DEA3" w:themeColor="accent3" w:themeTint="99"/>
        <w:insideH w:val="single" w:sz="4" w:space="0" w:color="B8DE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2-Accent4">
    <w:name w:val="List Table 2 Accent 4"/>
    <w:basedOn w:val="TableNormal"/>
    <w:uiPriority w:val="47"/>
    <w:rsid w:val="00A92C80"/>
    <w:pPr>
      <w:spacing w:after="0" w:line="240" w:lineRule="auto"/>
    </w:pPr>
    <w:tblPr>
      <w:tblStyleRowBandSize w:val="1"/>
      <w:tblStyleColBandSize w:val="1"/>
      <w:tblBorders>
        <w:top w:val="single" w:sz="4" w:space="0" w:color="F6BD93" w:themeColor="accent4" w:themeTint="99"/>
        <w:bottom w:val="single" w:sz="4" w:space="0" w:color="F6BD93" w:themeColor="accent4" w:themeTint="99"/>
        <w:insideH w:val="single" w:sz="4" w:space="0" w:color="F6BD9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2-Accent5">
    <w:name w:val="List Table 2 Accent 5"/>
    <w:basedOn w:val="TableNormal"/>
    <w:uiPriority w:val="47"/>
    <w:rsid w:val="00A92C80"/>
    <w:pPr>
      <w:spacing w:after="0" w:line="240" w:lineRule="auto"/>
    </w:pPr>
    <w:tblPr>
      <w:tblStyleRowBandSize w:val="1"/>
      <w:tblStyleColBandSize w:val="1"/>
      <w:tblBorders>
        <w:top w:val="single" w:sz="4" w:space="0" w:color="BCB0D1" w:themeColor="accent5" w:themeTint="99"/>
        <w:bottom w:val="single" w:sz="4" w:space="0" w:color="BCB0D1" w:themeColor="accent5" w:themeTint="99"/>
        <w:insideH w:val="single" w:sz="4" w:space="0" w:color="BCB0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2-Accent6">
    <w:name w:val="List Table 2 Accent 6"/>
    <w:basedOn w:val="TableNormal"/>
    <w:uiPriority w:val="47"/>
    <w:rsid w:val="00A92C80"/>
    <w:pPr>
      <w:spacing w:after="0" w:line="240" w:lineRule="auto"/>
    </w:pPr>
    <w:tblPr>
      <w:tblStyleRowBandSize w:val="1"/>
      <w:tblStyleColBandSize w:val="1"/>
      <w:tblBorders>
        <w:top w:val="single" w:sz="4" w:space="0" w:color="F1B0BA" w:themeColor="accent6" w:themeTint="99"/>
        <w:bottom w:val="single" w:sz="4" w:space="0" w:color="F1B0BA" w:themeColor="accent6" w:themeTint="99"/>
        <w:insideH w:val="single" w:sz="4" w:space="0" w:color="F1B0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3">
    <w:name w:val="List Table 3"/>
    <w:basedOn w:val="TableNormal"/>
    <w:uiPriority w:val="48"/>
    <w:rsid w:val="00A92C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92C80"/>
    <w:pPr>
      <w:spacing w:after="0" w:line="240" w:lineRule="auto"/>
    </w:pPr>
    <w:tblPr>
      <w:tblStyleRowBandSize w:val="1"/>
      <w:tblStyleColBandSize w:val="1"/>
      <w:tblBorders>
        <w:top w:val="single" w:sz="4" w:space="0" w:color="74CBC8" w:themeColor="accent1"/>
        <w:left w:val="single" w:sz="4" w:space="0" w:color="74CBC8" w:themeColor="accent1"/>
        <w:bottom w:val="single" w:sz="4" w:space="0" w:color="74CBC8" w:themeColor="accent1"/>
        <w:right w:val="single" w:sz="4" w:space="0" w:color="74CBC8" w:themeColor="accent1"/>
      </w:tblBorders>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styleId="ListTable3-Accent2">
    <w:name w:val="List Table 3 Accent 2"/>
    <w:basedOn w:val="TableNormal"/>
    <w:uiPriority w:val="48"/>
    <w:rsid w:val="00A92C80"/>
    <w:pPr>
      <w:spacing w:after="0" w:line="240" w:lineRule="auto"/>
    </w:pPr>
    <w:tblPr>
      <w:tblStyleRowBandSize w:val="1"/>
      <w:tblStyleColBandSize w:val="1"/>
      <w:tblBorders>
        <w:top w:val="single" w:sz="4" w:space="0" w:color="EDC765" w:themeColor="accent2"/>
        <w:left w:val="single" w:sz="4" w:space="0" w:color="EDC765" w:themeColor="accent2"/>
        <w:bottom w:val="single" w:sz="4" w:space="0" w:color="EDC765" w:themeColor="accent2"/>
        <w:right w:val="single" w:sz="4" w:space="0" w:color="EDC765" w:themeColor="accent2"/>
      </w:tblBorders>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styleId="ListTable3-Accent3">
    <w:name w:val="List Table 3 Accent 3"/>
    <w:basedOn w:val="TableNormal"/>
    <w:uiPriority w:val="48"/>
    <w:rsid w:val="00A92C80"/>
    <w:pPr>
      <w:spacing w:after="0" w:line="240" w:lineRule="auto"/>
    </w:pPr>
    <w:tblPr>
      <w:tblStyleRowBandSize w:val="1"/>
      <w:tblStyleColBandSize w:val="1"/>
      <w:tblBorders>
        <w:top w:val="single" w:sz="4" w:space="0" w:color="8AC867" w:themeColor="accent3"/>
        <w:left w:val="single" w:sz="4" w:space="0" w:color="8AC867" w:themeColor="accent3"/>
        <w:bottom w:val="single" w:sz="4" w:space="0" w:color="8AC867" w:themeColor="accent3"/>
        <w:right w:val="single" w:sz="4" w:space="0" w:color="8AC867" w:themeColor="accent3"/>
      </w:tblBorders>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styleId="ListTable3-Accent4">
    <w:name w:val="List Table 3 Accent 4"/>
    <w:basedOn w:val="TableNormal"/>
    <w:uiPriority w:val="48"/>
    <w:rsid w:val="00A92C80"/>
    <w:pPr>
      <w:spacing w:after="0" w:line="240" w:lineRule="auto"/>
    </w:pPr>
    <w:tblPr>
      <w:tblStyleRowBandSize w:val="1"/>
      <w:tblStyleColBandSize w:val="1"/>
      <w:tblBorders>
        <w:top w:val="single" w:sz="4" w:space="0" w:color="F0924C" w:themeColor="accent4"/>
        <w:left w:val="single" w:sz="4" w:space="0" w:color="F0924C" w:themeColor="accent4"/>
        <w:bottom w:val="single" w:sz="4" w:space="0" w:color="F0924C" w:themeColor="accent4"/>
        <w:right w:val="single" w:sz="4" w:space="0" w:color="F0924C" w:themeColor="accent4"/>
      </w:tblBorders>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styleId="ListTable3-Accent5">
    <w:name w:val="List Table 3 Accent 5"/>
    <w:basedOn w:val="TableNormal"/>
    <w:uiPriority w:val="48"/>
    <w:rsid w:val="00A92C80"/>
    <w:pPr>
      <w:spacing w:after="0" w:line="240" w:lineRule="auto"/>
    </w:pPr>
    <w:tblPr>
      <w:tblStyleRowBandSize w:val="1"/>
      <w:tblStyleColBandSize w:val="1"/>
      <w:tblBorders>
        <w:top w:val="single" w:sz="4" w:space="0" w:color="907CB3" w:themeColor="accent5"/>
        <w:left w:val="single" w:sz="4" w:space="0" w:color="907CB3" w:themeColor="accent5"/>
        <w:bottom w:val="single" w:sz="4" w:space="0" w:color="907CB3" w:themeColor="accent5"/>
        <w:right w:val="single" w:sz="4" w:space="0" w:color="907CB3" w:themeColor="accent5"/>
      </w:tblBorders>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styleId="ListTable3-Accent6">
    <w:name w:val="List Table 3 Accent 6"/>
    <w:basedOn w:val="TableNormal"/>
    <w:uiPriority w:val="48"/>
    <w:rsid w:val="00A92C80"/>
    <w:pPr>
      <w:spacing w:after="0" w:line="240" w:lineRule="auto"/>
    </w:pPr>
    <w:tblPr>
      <w:tblStyleRowBandSize w:val="1"/>
      <w:tblStyleColBandSize w:val="1"/>
      <w:tblBorders>
        <w:top w:val="single" w:sz="4" w:space="0" w:color="E87C8D" w:themeColor="accent6"/>
        <w:left w:val="single" w:sz="4" w:space="0" w:color="E87C8D" w:themeColor="accent6"/>
        <w:bottom w:val="single" w:sz="4" w:space="0" w:color="E87C8D" w:themeColor="accent6"/>
        <w:right w:val="single" w:sz="4" w:space="0" w:color="E87C8D" w:themeColor="accent6"/>
      </w:tblBorders>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styleId="ListTable4">
    <w:name w:val="List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4-Accent2">
    <w:name w:val="List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4-Accent3">
    <w:name w:val="List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4-Accent4">
    <w:name w:val="List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4-Accent5">
    <w:name w:val="List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4-Accent6">
    <w:name w:val="List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74CBC8" w:themeColor="accent1"/>
        <w:bottom w:val="single" w:sz="4" w:space="0" w:color="74CBC8" w:themeColor="accent1"/>
      </w:tblBorders>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6Colorful-Accent2">
    <w:name w:val="List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EDC765" w:themeColor="accent2"/>
        <w:bottom w:val="single" w:sz="4" w:space="0" w:color="EDC765" w:themeColor="accent2"/>
      </w:tblBorders>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6Colorful-Accent3">
    <w:name w:val="List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8AC867" w:themeColor="accent3"/>
        <w:bottom w:val="single" w:sz="4" w:space="0" w:color="8AC867" w:themeColor="accent3"/>
      </w:tblBorders>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6Colorful-Accent4">
    <w:name w:val="List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0924C" w:themeColor="accent4"/>
        <w:bottom w:val="single" w:sz="4" w:space="0" w:color="F0924C" w:themeColor="accent4"/>
      </w:tblBorders>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6Colorful-Accent5">
    <w:name w:val="List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907CB3" w:themeColor="accent5"/>
        <w:bottom w:val="single" w:sz="4" w:space="0" w:color="907CB3" w:themeColor="accent5"/>
      </w:tblBorders>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6Colorful-Accent6">
    <w:name w:val="List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E87C8D" w:themeColor="accent6"/>
        <w:bottom w:val="single" w:sz="4" w:space="0" w:color="E87C8D" w:themeColor="accent6"/>
      </w:tblBorders>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92C80"/>
    <w:pPr>
      <w:spacing w:after="0" w:line="240" w:lineRule="auto"/>
    </w:pPr>
    <w:rPr>
      <w:color w:val="41ADA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92C80"/>
    <w:pPr>
      <w:spacing w:after="0" w:line="240" w:lineRule="auto"/>
    </w:pPr>
    <w:rPr>
      <w:color w:val="E2A9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92C80"/>
    <w:pPr>
      <w:spacing w:after="0" w:line="240" w:lineRule="auto"/>
    </w:pPr>
    <w:rPr>
      <w:color w:val="62A6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92C80"/>
    <w:pPr>
      <w:spacing w:after="0" w:line="240" w:lineRule="auto"/>
    </w:pPr>
    <w:rPr>
      <w:color w:val="DA67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92C80"/>
    <w:pPr>
      <w:spacing w:after="0" w:line="240" w:lineRule="auto"/>
    </w:pPr>
    <w:rPr>
      <w:color w:val="68538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92C80"/>
    <w:pPr>
      <w:spacing w:after="0" w:line="240" w:lineRule="auto"/>
    </w:pPr>
    <w:rPr>
      <w:color w:val="DA2F4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74CBC8" w:themeColor="accent1"/>
        <w:bottom w:val="single" w:sz="8" w:space="0" w:color="74CBC8" w:themeColor="accent1"/>
      </w:tblBorders>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DC765" w:themeColor="accent2"/>
        <w:bottom w:val="single" w:sz="8" w:space="0" w:color="EDC765" w:themeColor="accent2"/>
      </w:tblBorders>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8AC867" w:themeColor="accent3"/>
        <w:bottom w:val="single" w:sz="8" w:space="0" w:color="8AC867" w:themeColor="accent3"/>
      </w:tblBorders>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F0924C" w:themeColor="accent4"/>
        <w:bottom w:val="single" w:sz="8" w:space="0" w:color="F0924C" w:themeColor="accent4"/>
      </w:tblBorders>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07CB3" w:themeColor="accent5"/>
        <w:bottom w:val="single" w:sz="8" w:space="0" w:color="907CB3" w:themeColor="accent5"/>
      </w:tblBorders>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87C8D" w:themeColor="accent6"/>
        <w:bottom w:val="single" w:sz="8" w:space="0" w:color="E87C8D" w:themeColor="accent6"/>
      </w:tblBorders>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semiHidden/>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styleId="PlainTable1">
    <w:name w:val="Plain Table 1"/>
    <w:basedOn w:val="TableNormal"/>
    <w:uiPriority w:val="41"/>
    <w:rsid w:val="00A92C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2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92C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92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92C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semiHidden/>
    <w:unhideWhenUsed/>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9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92C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2C8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 w:type="character" w:customStyle="1" w:styleId="UnresolvedMention">
    <w:name w:val="Unresolved Mention"/>
    <w:basedOn w:val="DefaultParagraphFont"/>
    <w:uiPriority w:val="99"/>
    <w:semiHidden/>
    <w:unhideWhenUsed/>
    <w:rsid w:val="00E85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856426">
      <w:bodyDiv w:val="1"/>
      <w:marLeft w:val="0"/>
      <w:marRight w:val="0"/>
      <w:marTop w:val="0"/>
      <w:marBottom w:val="0"/>
      <w:divBdr>
        <w:top w:val="none" w:sz="0" w:space="0" w:color="auto"/>
        <w:left w:val="none" w:sz="0" w:space="0" w:color="auto"/>
        <w:bottom w:val="none" w:sz="0" w:space="0" w:color="auto"/>
        <w:right w:val="none" w:sz="0" w:space="0" w:color="auto"/>
      </w:divBdr>
    </w:div>
    <w:div w:id="18441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estkentprimarycare.co.uk/contact-us/"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br01.safelinks.protection.outlook.com/?url=http%3A%2F%2Fwww.westkentprimarycare.co.uk%2F&amp;data=05%7C01%7Cwestkentprimarycare.postcovidassessmentservicekm%40nhs.net%7Ca594c61330224e4a40e608db3f3a3ac4%7C37c354b285b047f5b22207b48d774ee3%7C0%7C0%7C638173291539061000%7CUnknown%7CTWFpbGZsb3d8eyJWIjoiMC4wLjAwMDAiLCJQIjoiV2luMzIiLCJBTiI6Ik1haWwiLCJXVCI6Mn0%3D%7C3000%7C%7C%7C&amp;sdata=0R5VTcl21%2BgiRWWacuEENM5aLOlqAf390i1UlpYx6Bk%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estkenthealth.federation@nhs.net"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dynWilliams\AppData\Local\Microsoft\Office\16.0\DTS\en-US%7b46250E2D-FF0B-44C1-A127-AD9B0C064E28%7d\%7bE9B7E245-2B86-433C-894F-1747F177DCE6%7dtf0313309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48FD1D2FC34B9C83C6501226F91532"/>
        <w:category>
          <w:name w:val="General"/>
          <w:gallery w:val="placeholder"/>
        </w:category>
        <w:types>
          <w:type w:val="bbPlcHdr"/>
        </w:types>
        <w:behaviors>
          <w:behavior w:val="content"/>
        </w:behaviors>
        <w:guid w:val="{556CF241-2947-4A24-BB22-58C5FAF66580}"/>
      </w:docPartPr>
      <w:docPartBody>
        <w:p w:rsidR="00E07F97" w:rsidRDefault="009872D9" w:rsidP="009872D9">
          <w:pPr>
            <w:pStyle w:val="2C48FD1D2FC34B9C83C6501226F91532"/>
          </w:pPr>
          <w:r>
            <w:t>Contact 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Script">
    <w:panose1 w:val="030B0504020000000003"/>
    <w:charset w:val="00"/>
    <w:family w:val="script"/>
    <w:pitch w:val="variable"/>
    <w:sig w:usb0="0000028F"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1F4E79"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E1"/>
    <w:rsid w:val="000F2075"/>
    <w:rsid w:val="00110293"/>
    <w:rsid w:val="001B7A64"/>
    <w:rsid w:val="00257819"/>
    <w:rsid w:val="00343A4A"/>
    <w:rsid w:val="00441E81"/>
    <w:rsid w:val="004E7F20"/>
    <w:rsid w:val="005A6BE1"/>
    <w:rsid w:val="00651C08"/>
    <w:rsid w:val="0078447F"/>
    <w:rsid w:val="007A302C"/>
    <w:rsid w:val="007C5EF7"/>
    <w:rsid w:val="007E5CA4"/>
    <w:rsid w:val="009872D9"/>
    <w:rsid w:val="00B25989"/>
    <w:rsid w:val="00B53507"/>
    <w:rsid w:val="00C200F7"/>
    <w:rsid w:val="00C61F49"/>
    <w:rsid w:val="00C6507F"/>
    <w:rsid w:val="00CA1F6D"/>
    <w:rsid w:val="00CC01A8"/>
    <w:rsid w:val="00D83732"/>
    <w:rsid w:val="00D93D35"/>
    <w:rsid w:val="00E07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2"/>
    <w:unhideWhenUsed/>
    <w:qFormat/>
    <w:pPr>
      <w:spacing w:line="252" w:lineRule="auto"/>
      <w:ind w:left="504" w:right="504"/>
    </w:pPr>
    <w:rPr>
      <w:rFonts w:eastAsiaTheme="minorHAnsi"/>
      <w:color w:val="FFFFFF" w:themeColor="background1"/>
      <w:kern w:val="2"/>
      <w:lang w:val="en-US" w:eastAsia="ja-JP"/>
      <w14:ligatures w14:val="standard"/>
    </w:rPr>
  </w:style>
  <w:style w:type="paragraph" w:styleId="Quote">
    <w:name w:val="Quote"/>
    <w:basedOn w:val="Normal"/>
    <w:link w:val="QuoteChar"/>
    <w:uiPriority w:val="12"/>
    <w:unhideWhenUsed/>
    <w:qFormat/>
    <w:pPr>
      <w:pBdr>
        <w:top w:val="single" w:sz="2" w:space="24" w:color="1F4E79" w:themeColor="accent1" w:themeShade="80"/>
        <w:left w:val="single" w:sz="2" w:space="20" w:color="1F4E79" w:themeColor="accent1" w:themeShade="80"/>
        <w:bottom w:val="single" w:sz="2" w:space="24" w:color="1F4E79" w:themeColor="accent1" w:themeShade="80"/>
        <w:right w:val="single" w:sz="2" w:space="20" w:color="1F4E79" w:themeColor="accent1" w:themeShade="80"/>
      </w:pBdr>
      <w:shd w:val="clear" w:color="auto" w:fill="1F4E79"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lang w:val="en-US" w:eastAsia="ja-JP"/>
      <w14:ligatures w14:val="standard"/>
    </w:rPr>
  </w:style>
  <w:style w:type="character" w:customStyle="1" w:styleId="QuoteChar">
    <w:name w:val="Quote Char"/>
    <w:basedOn w:val="DefaultParagraphFont"/>
    <w:link w:val="Quote"/>
    <w:uiPriority w:val="12"/>
    <w:rPr>
      <w:rFonts w:asciiTheme="majorHAnsi" w:eastAsiaTheme="majorEastAsia" w:hAnsiTheme="majorHAnsi" w:cstheme="majorBidi"/>
      <w:color w:val="FFFFFF" w:themeColor="background1"/>
      <w:kern w:val="2"/>
      <w:shd w:val="clear" w:color="auto" w:fill="1F4E79" w:themeFill="accent1" w:themeFillShade="80"/>
      <w:lang w:val="en-US" w:eastAsia="ja-JP"/>
      <w14:ligatures w14:val="standard"/>
    </w:rPr>
  </w:style>
  <w:style w:type="paragraph" w:styleId="ListBullet">
    <w:name w:val="List Bullet"/>
    <w:basedOn w:val="Normal"/>
    <w:uiPriority w:val="10"/>
    <w:unhideWhenUsed/>
    <w:qFormat/>
    <w:pPr>
      <w:numPr>
        <w:numId w:val="1"/>
      </w:numPr>
      <w:tabs>
        <w:tab w:val="left" w:pos="360"/>
      </w:tabs>
      <w:spacing w:after="120" w:line="276" w:lineRule="auto"/>
    </w:pPr>
    <w:rPr>
      <w:rFonts w:eastAsiaTheme="minorHAnsi"/>
      <w:color w:val="44546A" w:themeColor="text2"/>
      <w:kern w:val="2"/>
      <w:lang w:val="en-US" w:eastAsia="ja-JP"/>
      <w14:ligatures w14:val="standard"/>
    </w:rPr>
  </w:style>
  <w:style w:type="paragraph" w:customStyle="1" w:styleId="2C48FD1D2FC34B9C83C6501226F91532">
    <w:name w:val="2C48FD1D2FC34B9C83C6501226F91532"/>
    <w:rsid w:val="00987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1228A9DA16AA408125E7E6DF55ADEB" ma:contentTypeVersion="13" ma:contentTypeDescription="Create a new document." ma:contentTypeScope="" ma:versionID="df96ede1b41db788ccbfa1ff38bde815">
  <xsd:schema xmlns:xsd="http://www.w3.org/2001/XMLSchema" xmlns:xs="http://www.w3.org/2001/XMLSchema" xmlns:p="http://schemas.microsoft.com/office/2006/metadata/properties" xmlns:ns2="a520cfd2-4ea1-43e0-a11e-7f04f8e7d28c" xmlns:ns3="68923270-2fe3-4564-af11-c03d9736b3c7" targetNamespace="http://schemas.microsoft.com/office/2006/metadata/properties" ma:root="true" ma:fieldsID="9f0c95f24a7110b80b15b52f1322868d" ns2:_="" ns3:_="">
    <xsd:import namespace="a520cfd2-4ea1-43e0-a11e-7f04f8e7d28c"/>
    <xsd:import namespace="68923270-2fe3-4564-af11-c03d9736b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0cfd2-4ea1-43e0-a11e-7f04f8e7d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923270-2fe3-4564-af11-c03d9736b3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mployees xmlns="http://schemas.microsoft.com/temp/samples">
  <employee>
    <CustomerName/>
    <CompanyName/>
    <SenderAddress/>
    <Address/>
  </employee>
</employe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a520cfd2-4ea1-43e0-a11e-7f04f8e7d28c" xsi:nil="true"/>
  </documentManagement>
</p:properties>
</file>

<file path=customXml/item6.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5C3669-43DC-4A85-923F-D5E3FC9144C0}">
  <ds:schemaRefs>
    <ds:schemaRef ds:uri="http://schemas.microsoft.com/sharepoint/v3/contenttype/forms"/>
  </ds:schemaRefs>
</ds:datastoreItem>
</file>

<file path=customXml/itemProps3.xml><?xml version="1.0" encoding="utf-8"?>
<ds:datastoreItem xmlns:ds="http://schemas.openxmlformats.org/officeDocument/2006/customXml" ds:itemID="{76FDE57F-61C1-41D7-AEDB-C5C1CA750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0cfd2-4ea1-43e0-a11e-7f04f8e7d28c"/>
    <ds:schemaRef ds:uri="68923270-2fe3-4564-af11-c03d9736b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97C93-7F93-46CF-BC84-64F14BA1A1E2}">
  <ds:schemaRefs>
    <ds:schemaRef ds:uri="http://schemas.microsoft.com/temp/samples"/>
  </ds:schemaRefs>
</ds:datastoreItem>
</file>

<file path=customXml/itemProps5.xml><?xml version="1.0" encoding="utf-8"?>
<ds:datastoreItem xmlns:ds="http://schemas.openxmlformats.org/officeDocument/2006/customXml" ds:itemID="{2E0FB564-0214-4BE0-B01A-FFB3EF2F14A7}">
  <ds:schemaRefs>
    <ds:schemaRef ds:uri="a520cfd2-4ea1-43e0-a11e-7f04f8e7d28c"/>
    <ds:schemaRef ds:uri="http://schemas.microsoft.com/office/2006/metadata/properties"/>
    <ds:schemaRef ds:uri="http://purl.org/dc/terms/"/>
    <ds:schemaRef ds:uri="68923270-2fe3-4564-af11-c03d9736b3c7"/>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F50DF69A-EF8D-4168-A9F3-DE32EED5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{E9B7E245-2B86-433C-894F-1747F177DCE6}tf03133090</Template>
  <TotalTime>0</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2023-07-04T07:55:00Z</dcterms:created>
  <dcterms:modified xsi:type="dcterms:W3CDTF">2023-07-04T07:59:00Z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0x0101004C1228A9DA16AA408125E7E6DF55ADEB</vt:lpwstr>
  </property>
</Properties>
</file>